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5197A891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19242E">
        <w:rPr>
          <w:b/>
        </w:rPr>
        <w:t>6</w:t>
      </w:r>
      <w:bookmarkStart w:id="0" w:name="_GoBack"/>
      <w:bookmarkEnd w:id="0"/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t28IA&#10;AADaAAAADwAAAGRycy9kb3ducmV2LnhtbESPzWrDMBCE74W+g9hCbo3sQ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63bwgAAANoAAAAPAAAAAAAAAAAAAAAAAJgCAABkcnMvZG93&#10;bnJldi54bWxQSwUGAAAAAAQABAD1AAAAhwM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0" o:spid="_x0000_s1029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3F9EFA68" w14:textId="77777777" w:rsidR="00A84D86" w:rsidRPr="00EF58B0" w:rsidRDefault="00A84D8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F58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 Leia a tirinha e resolva as questões.</w:t>
      </w:r>
    </w:p>
    <w:p w14:paraId="04ECE739" w14:textId="77777777" w:rsidR="00A84D86" w:rsidRPr="00EF58B0" w:rsidRDefault="00A84D8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F6F27C3" w14:textId="437EF430" w:rsidR="00A84D86" w:rsidRPr="00EF58B0" w:rsidRDefault="00A84D86" w:rsidP="00A84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F58B0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39D66081" wp14:editId="0DE10735">
            <wp:extent cx="2895600" cy="280755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51" cy="281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52434" w14:textId="77777777" w:rsidR="00A84D86" w:rsidRPr="00EF58B0" w:rsidRDefault="00A84D8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4F159C7" w14:textId="77777777" w:rsidR="00A84D86" w:rsidRPr="00EF58B0" w:rsidRDefault="00A84D86" w:rsidP="00A84D86">
      <w:pPr>
        <w:pStyle w:val="has-text-align-right"/>
        <w:shd w:val="clear" w:color="auto" w:fill="FFFFFF"/>
        <w:spacing w:before="0" w:after="0"/>
        <w:jc w:val="right"/>
        <w:rPr>
          <w:rFonts w:ascii="Arial" w:hAnsi="Arial" w:cs="Arial"/>
          <w:color w:val="000000"/>
        </w:rPr>
      </w:pPr>
      <w:r w:rsidRPr="00EF58B0">
        <w:rPr>
          <w:rStyle w:val="nfase"/>
          <w:rFonts w:ascii="Arial" w:eastAsiaTheme="majorEastAsia" w:hAnsi="Arial" w:cs="Arial"/>
          <w:color w:val="000000"/>
        </w:rPr>
        <w:t>https://questoes.grancursosonline.com.br/questoes-de-concursos/lingua-portuguesa-403587/2146091</w:t>
      </w:r>
    </w:p>
    <w:p w14:paraId="0A0DE6E9" w14:textId="77777777" w:rsidR="00A84D86" w:rsidRPr="00EF58B0" w:rsidRDefault="00A84D86" w:rsidP="00A84D86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EF58B0">
        <w:rPr>
          <w:rFonts w:ascii="Arial" w:hAnsi="Arial" w:cs="Arial"/>
          <w:color w:val="000000"/>
        </w:rPr>
        <w:t>a) Justifique, com suas palavras, a acentuação com circunflexo na palavra “têm”.</w:t>
      </w:r>
    </w:p>
    <w:p w14:paraId="4AC24664" w14:textId="77777777" w:rsidR="00A84D86" w:rsidRDefault="00A84D86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67A5C5" w14:textId="77777777" w:rsidR="00EF58B0" w:rsidRPr="00EF58B0" w:rsidRDefault="00EF58B0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45AD95" w14:textId="77777777" w:rsidR="00A84D86" w:rsidRPr="00A84D86" w:rsidRDefault="00A84D86" w:rsidP="00A8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Por que as palavras “crônicas”, “dificílimos”, “agradabilíssima” e “veríssimo” receberam um acento gráfico?</w:t>
      </w:r>
    </w:p>
    <w:p w14:paraId="1720F31D" w14:textId="0A99D663" w:rsidR="00A84D86" w:rsidRDefault="00A84D86" w:rsidP="00A84D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4F6070" w14:textId="77777777" w:rsidR="00EF58B0" w:rsidRDefault="00EF58B0" w:rsidP="00A84D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339BC7" w14:textId="77777777" w:rsidR="00EF58B0" w:rsidRPr="00A84D86" w:rsidRDefault="00EF58B0" w:rsidP="00A84D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EBFB21" w14:textId="77777777" w:rsidR="00EF58B0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2. De acordo com as regras de acentuação gráfica, as letras “i” e “u” recebem acento quando formam hiato com a vogal anterior, como é o caso da palavra “saúde”. Levando em consideração esta mesma regra, acentuam-se as seguintes palavras:</w:t>
      </w: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</w:p>
    <w:p w14:paraId="661B6C09" w14:textId="4D0E1906" w:rsidR="00A84D86" w:rsidRPr="00A84D86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SAIDA – EGOISMO – CAIDA.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JUIZ – RAIZES – RUIM.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SAIDA – BOEMIO – CAIR.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POETICO – EGOISMO – JUIZ.</w:t>
      </w:r>
    </w:p>
    <w:p w14:paraId="27FE91C9" w14:textId="77777777" w:rsidR="00EF58B0" w:rsidRDefault="00EF58B0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C2B8543" w14:textId="77777777" w:rsidR="00EF58B0" w:rsidRDefault="00EF58B0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5CA452D9" w14:textId="77777777" w:rsidR="00EF58B0" w:rsidRDefault="00EF58B0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0E2D492" w14:textId="77777777" w:rsidR="00EF58B0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3. Leia as orações a seguir e acentue os verbos em destaque quando necessário.</w:t>
      </w: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</w:p>
    <w:p w14:paraId="450C8091" w14:textId="0901B345" w:rsidR="00A84D86" w:rsidRPr="00A84D86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a) Eles </w:t>
      </w:r>
      <w:r w:rsidRPr="00A84D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tem</w:t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dinheiro para viajar quando quiserem.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b) Ele </w:t>
      </w:r>
      <w:proofErr w:type="spellStart"/>
      <w:r w:rsidRPr="00A84D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detem</w:t>
      </w:r>
      <w:proofErr w:type="spellEnd"/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todo o poder sobre a empresa.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c) Pode </w:t>
      </w:r>
      <w:proofErr w:type="spellStart"/>
      <w:r w:rsidRPr="00A84D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por</w:t>
      </w:r>
      <w:proofErr w:type="spellEnd"/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o caderno em cima da mesa.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d) Ela </w:t>
      </w:r>
      <w:r w:rsidRPr="00A84D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vem</w:t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de carro para Curitiba.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e) Quero que eles </w:t>
      </w:r>
      <w:r w:rsidRPr="00A84D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deem</w:t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um jeito no problema.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f) O garoto </w:t>
      </w:r>
      <w:proofErr w:type="spellStart"/>
      <w:r w:rsidRPr="00A84D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le</w:t>
      </w:r>
      <w:proofErr w:type="spellEnd"/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muito bem.</w:t>
      </w:r>
    </w:p>
    <w:p w14:paraId="270B443F" w14:textId="77777777" w:rsidR="00EF58B0" w:rsidRDefault="00EF58B0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1470375" w14:textId="77777777" w:rsidR="00EF58B0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4. Analise as frases e marque (V) para verdadeiro e (F) para falso.</w:t>
      </w: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</w:p>
    <w:p w14:paraId="0BAD18B7" w14:textId="3C5C6B7B" w:rsidR="00A84D86" w:rsidRPr="00A84D86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</w:t>
      </w:r>
      <w:proofErr w:type="gramStart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 </w:t>
      </w:r>
      <w:proofErr w:type="gram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) A palavra “táxi” leva acento porque é uma paroxítona terminada em “i”.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(     ) A palavra “chapéu” é acentuada porque contém um ditongo aberto em uma oxítona.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(     ) O novo acordo ortográfico eliminou o uso do acento diferencial em “para” (verbo) e “para”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(preposição).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(     ) A palavra “hífen” perdeu o acento gráfico com a reforma ortográfica.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(     )  A palavra “ruído” não recebe acento, pois a vogal “i” não está sozinha na sílaba.</w:t>
      </w:r>
    </w:p>
    <w:p w14:paraId="7645F090" w14:textId="77777777" w:rsidR="00EF58B0" w:rsidRDefault="00EF58B0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862EDC" w14:textId="77777777" w:rsidR="00EF58B0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5. Analise as palavras a seguir e as acentue quando necessário.</w:t>
      </w: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</w:p>
    <w:p w14:paraId="3EAA0F74" w14:textId="06C06393" w:rsidR="00A84D86" w:rsidRPr="00A84D86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</w:t>
      </w:r>
      <w:proofErr w:type="spellStart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Lampada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Liquido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c) </w:t>
      </w:r>
      <w:proofErr w:type="spellStart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Passaro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Transito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e) </w:t>
      </w:r>
      <w:proofErr w:type="spellStart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Tatica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f) Acaro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g) Saudade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h) Arvore</w:t>
      </w:r>
    </w:p>
    <w:p w14:paraId="742AAFAF" w14:textId="77777777" w:rsidR="00EF58B0" w:rsidRDefault="00EF58B0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1F9EF3" w14:textId="77777777" w:rsidR="00A84D86" w:rsidRPr="00A84D86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6. Leia o texto abaixo e acentue as palavras, se houver necessidade.</w:t>
      </w:r>
    </w:p>
    <w:p w14:paraId="24A2B1A8" w14:textId="77777777" w:rsidR="00EF58B0" w:rsidRDefault="00EF58B0" w:rsidP="00EF58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A0A0A"/>
          <w:spacing w:val="-2"/>
          <w:sz w:val="24"/>
          <w:szCs w:val="24"/>
          <w:lang w:eastAsia="pt-BR"/>
        </w:rPr>
      </w:pPr>
    </w:p>
    <w:p w14:paraId="61218088" w14:textId="77777777" w:rsidR="00A84D86" w:rsidRPr="00A84D86" w:rsidRDefault="00A84D86" w:rsidP="00EF58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A0A0A"/>
          <w:spacing w:val="-2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bCs/>
          <w:color w:val="0A0A0A"/>
          <w:spacing w:val="-2"/>
          <w:sz w:val="24"/>
          <w:szCs w:val="24"/>
          <w:lang w:eastAsia="pt-BR"/>
        </w:rPr>
        <w:t>Passamos a vida em só 25 lugares</w:t>
      </w:r>
    </w:p>
    <w:p w14:paraId="5D4CBA58" w14:textId="77777777" w:rsidR="00A84D86" w:rsidRPr="00A84D86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 </w:t>
      </w:r>
      <w:proofErr w:type="spellStart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vontade de explorar novos ares e, quando deu por si, estava no mesmo boteco de sempre? Esses “horizontes limitados” são universais, de acordo com </w:t>
      </w:r>
      <w:proofErr w:type="spellStart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matematicos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Universidade de Londres. Não importa se </w:t>
      </w:r>
      <w:proofErr w:type="spellStart"/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voce</w:t>
      </w:r>
      <w:proofErr w:type="spellEnd"/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um jovem executivo ou um jogador de </w:t>
      </w:r>
      <w:proofErr w:type="spellStart"/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futevolei</w:t>
      </w:r>
      <w:proofErr w:type="spellEnd"/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aposentado – segundo cientistas, qualquer pessoa e capaz de </w:t>
      </w:r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frequentar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 </w:t>
      </w:r>
      <w:proofErr w:type="spellStart"/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maximo</w:t>
      </w:r>
      <w:proofErr w:type="spellEnd"/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 lugares. Entram nessa conta todos os locais visitados duas vezes por semana, por pelo menos 10 minutos. O ponto de </w:t>
      </w:r>
      <w:proofErr w:type="spellStart"/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onibus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portanto, </w:t>
      </w:r>
      <w:proofErr w:type="spellStart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desconta dos 25 totais. Isso para quem e popular: 25 e o </w:t>
      </w:r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recorde 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alcançado por aqueles que </w:t>
      </w:r>
      <w:r w:rsidRPr="00A84D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mantem </w:t>
      </w: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rede grande de amigos. Para os introvertidos, os horizontes são ainda mais fechados.</w:t>
      </w:r>
    </w:p>
    <w:p w14:paraId="6395B31C" w14:textId="77777777" w:rsidR="00A84D86" w:rsidRPr="00A84D86" w:rsidRDefault="00A84D86" w:rsidP="00EF58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Ana Carolina </w:t>
      </w:r>
      <w:proofErr w:type="spellStart"/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Leonardi</w:t>
      </w:r>
      <w:proofErr w:type="spellEnd"/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Superinteressante, edição 392, agosto de 2018, p.10</w:t>
      </w:r>
    </w:p>
    <w:p w14:paraId="1DB8B3FA" w14:textId="77777777" w:rsidR="00EF58B0" w:rsidRDefault="00EF58B0" w:rsidP="00EF58B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5AB9DA" w14:textId="0CC8749F" w:rsidR="00A84D86" w:rsidRPr="00EF58B0" w:rsidRDefault="00A84D86" w:rsidP="00EF58B0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F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7. Analise a imagem para responder à questão.</w:t>
      </w:r>
    </w:p>
    <w:p w14:paraId="012EA46C" w14:textId="77777777" w:rsidR="00A84D86" w:rsidRPr="00EF58B0" w:rsidRDefault="00A84D86" w:rsidP="00EF58B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668099" w14:textId="1ACDE6D5" w:rsidR="00A84D86" w:rsidRPr="00EF58B0" w:rsidRDefault="00A84D86" w:rsidP="00EF5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F58B0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1F772657" wp14:editId="05BC1067">
            <wp:extent cx="4210050" cy="34194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8CDAA" w14:textId="77777777" w:rsidR="00A84D86" w:rsidRPr="00EF58B0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BC7A8CD" w14:textId="77777777" w:rsidR="00A84D86" w:rsidRPr="00A84D86" w:rsidRDefault="00A84D86" w:rsidP="00EF58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https://www.estudokids.com.br/wp-content/uploads/2015/01/charge-surgimento-objetivo-e-como-e-no-brasil.jpg.</w:t>
      </w:r>
    </w:p>
    <w:p w14:paraId="25A3791F" w14:textId="77777777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Explique a mudança de sentido que ocorreria na frase caso a palavra “carnê” não fosse acentuada.</w:t>
      </w:r>
    </w:p>
    <w:p w14:paraId="0B6A5A07" w14:textId="057D074E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8C42AC" w14:textId="77777777" w:rsidR="00EF58B0" w:rsidRDefault="00EF58B0" w:rsidP="00EF58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0C8820" w14:textId="77777777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Leia o texto e responda às questões 8 e 9.</w:t>
      </w:r>
    </w:p>
    <w:p w14:paraId="32BDE879" w14:textId="77777777" w:rsidR="00EF58B0" w:rsidRDefault="00EF58B0" w:rsidP="00EF58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CEF557" w14:textId="77777777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indústria química projeta novos medicamentos para tratar diversas doenças. As análises revelam que a eficácia dos remédios depende de várias hipóteses, baseadas em experiências prévias. Além disso, família e equipe médica monitoram os pacientes com paciência e atenção, assegurando que o benefício seja máximo.</w:t>
      </w:r>
    </w:p>
    <w:p w14:paraId="27A6C98C" w14:textId="77777777" w:rsidR="00A84D86" w:rsidRPr="00A84D86" w:rsidRDefault="00A84D86" w:rsidP="00EF58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Égila</w:t>
      </w:r>
      <w:proofErr w:type="spellEnd"/>
      <w:r w:rsidRPr="00A84D8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Ribeiro/ Tudo Sala de Aula</w:t>
      </w:r>
    </w:p>
    <w:p w14:paraId="51DD52CA" w14:textId="77777777" w:rsidR="00EF58B0" w:rsidRDefault="00EF58B0" w:rsidP="00EF58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8EC984" w14:textId="77777777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8. Localize, no texto, as paroxítonas que recebem acento por terminarem com ditongo.</w:t>
      </w:r>
    </w:p>
    <w:p w14:paraId="34D595A2" w14:textId="288DDE41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DA490A" w14:textId="77777777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9. Localize, no texto, as palavras proparoxítonas e identifique o que elas têm em comum com relação à acentuação.</w:t>
      </w:r>
    </w:p>
    <w:p w14:paraId="5130A84C" w14:textId="65942FD0" w:rsidR="00A84D86" w:rsidRPr="00A84D86" w:rsidRDefault="00A84D86" w:rsidP="00EF58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B55722" w14:textId="77777777" w:rsidR="00A84D86" w:rsidRDefault="00A84D86" w:rsidP="00EF58B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84D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10. Selecione, no quadro abaixo, as palavras paroxítonas com ditongo que deixaram de ser acentuadas e escreva-as abaixo.</w:t>
      </w:r>
    </w:p>
    <w:p w14:paraId="5BA68EBD" w14:textId="77777777" w:rsidR="00EF58B0" w:rsidRDefault="00EF58B0" w:rsidP="00EF58B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FBEDF80" w14:textId="77777777" w:rsidR="00EF58B0" w:rsidRPr="00A84D86" w:rsidRDefault="00EF58B0" w:rsidP="00EF58B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tbl>
      <w:tblPr>
        <w:tblW w:w="13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3192"/>
        <w:gridCol w:w="3083"/>
        <w:gridCol w:w="2722"/>
      </w:tblGrid>
      <w:tr w:rsidR="00A84D86" w:rsidRPr="00A84D86" w14:paraId="29BE19D9" w14:textId="77777777" w:rsidTr="00EF58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C8B65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EUROPEIA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C6593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REGUA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1A7F9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5C0B1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JURI</w:t>
            </w:r>
          </w:p>
        </w:tc>
      </w:tr>
      <w:tr w:rsidR="00A84D86" w:rsidRPr="00A84D86" w14:paraId="4B2D7BF4" w14:textId="77777777" w:rsidTr="00EF58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2619C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AGUA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79E52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IDEIA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1AB58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73D09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SABIO</w:t>
            </w:r>
          </w:p>
        </w:tc>
      </w:tr>
      <w:tr w:rsidR="00A84D86" w:rsidRPr="00A84D86" w14:paraId="2ECBDE2A" w14:textId="77777777" w:rsidTr="00EF58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918E2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HEROICO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C5664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GLORIA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B0E52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GELEIA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15161" w14:textId="77777777" w:rsidR="00A84D86" w:rsidRPr="00A84D86" w:rsidRDefault="00A84D86" w:rsidP="00EF5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4D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TENIS</w:t>
            </w:r>
          </w:p>
        </w:tc>
      </w:tr>
    </w:tbl>
    <w:p w14:paraId="48EA4DD8" w14:textId="77777777" w:rsidR="00A84D86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B93B1F" w14:textId="77777777" w:rsidR="00A84D86" w:rsidRPr="00D07725" w:rsidRDefault="00A84D86" w:rsidP="00EF5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A84D86" w:rsidRPr="00D07725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C1"/>
    <w:rsid w:val="00065046"/>
    <w:rsid w:val="00096CEC"/>
    <w:rsid w:val="00163B8E"/>
    <w:rsid w:val="0019242E"/>
    <w:rsid w:val="002B1A32"/>
    <w:rsid w:val="002B1CC1"/>
    <w:rsid w:val="002C4560"/>
    <w:rsid w:val="0039721C"/>
    <w:rsid w:val="004350FC"/>
    <w:rsid w:val="004E3F65"/>
    <w:rsid w:val="00513DE8"/>
    <w:rsid w:val="0066050D"/>
    <w:rsid w:val="00693843"/>
    <w:rsid w:val="00767632"/>
    <w:rsid w:val="00801BF2"/>
    <w:rsid w:val="00A366BF"/>
    <w:rsid w:val="00A84D86"/>
    <w:rsid w:val="00AD5FD8"/>
    <w:rsid w:val="00B81195"/>
    <w:rsid w:val="00D07725"/>
    <w:rsid w:val="00D316AD"/>
    <w:rsid w:val="00D7061B"/>
    <w:rsid w:val="00E163CC"/>
    <w:rsid w:val="00E619CB"/>
    <w:rsid w:val="00EF58B0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text-align-right">
    <w:name w:val="has-text-align-right"/>
    <w:basedOn w:val="Normal"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4D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Positivo</cp:lastModifiedBy>
  <cp:revision>14</cp:revision>
  <cp:lastPrinted>2025-03-24T15:58:00Z</cp:lastPrinted>
  <dcterms:created xsi:type="dcterms:W3CDTF">2025-03-19T12:32:00Z</dcterms:created>
  <dcterms:modified xsi:type="dcterms:W3CDTF">2025-05-27T02:18:00Z</dcterms:modified>
</cp:coreProperties>
</file>