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EB51" w14:textId="77777777" w:rsidR="00CF7AD4" w:rsidRDefault="00CF7AD4" w:rsidP="00CF7AD4">
      <w:pPr>
        <w:jc w:val="center"/>
        <w:rPr>
          <w:rFonts w:ascii="system-ui" w:hAnsi="system-ui"/>
          <w:b/>
          <w:color w:val="000000"/>
          <w:sz w:val="22"/>
          <w:szCs w:val="22"/>
        </w:rPr>
      </w:pPr>
      <w:r>
        <w:rPr>
          <w:rFonts w:ascii="system-ui" w:hAnsi="system-ui"/>
          <w:b/>
          <w:color w:val="000000"/>
          <w:sz w:val="22"/>
          <w:szCs w:val="22"/>
        </w:rPr>
        <w:t>GABARITO DO QUESTIONÁRIO 2 DE GEOGRAFIA – 2º BIMESTRE – 8º ANO - 2025</w:t>
      </w:r>
    </w:p>
    <w:p w14:paraId="173B7525" w14:textId="77777777" w:rsidR="00CF7AD4" w:rsidRDefault="00CF7AD4" w:rsidP="00CF7AD4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5F09C383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Alternativa C</w:t>
      </w:r>
    </w:p>
    <w:p w14:paraId="149E65D7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 </w:t>
      </w:r>
      <w:hyperlink r:id="rId4" w:history="1">
        <w:r>
          <w:rPr>
            <w:rStyle w:val="Hyperlink"/>
            <w:rFonts w:eastAsiaTheme="majorEastAsia"/>
            <w:color w:val="000000"/>
            <w:sz w:val="22"/>
            <w:szCs w:val="22"/>
          </w:rPr>
          <w:t>empresas multinacionais</w:t>
        </w:r>
      </w:hyperlink>
      <w:r>
        <w:rPr>
          <w:color w:val="000000"/>
          <w:sz w:val="22"/>
          <w:szCs w:val="22"/>
        </w:rPr>
        <w:t> possuem suas sedes em um país específico, mas instalam suas filiais em países diversos, a fim de garantirem maior facilidade de produção e maiores lucros.</w:t>
      </w:r>
    </w:p>
    <w:p w14:paraId="1BB59624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Alternativa E</w:t>
      </w:r>
    </w:p>
    <w:p w14:paraId="204D9CED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Incentivos fiscais são vantagens consideradas por todas as empresas multinacionais na busca por locais mais vantajosos economicamente. Trata-se de um conjunto de ofertas feitas pelos governos dos países que pretendem receber tais empresas que envolve impostos baixos, pouca burocracia e até doação de terrenos para construção de estruturas físicas.</w:t>
      </w:r>
    </w:p>
    <w:p w14:paraId="5C89EC43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Alternativa B</w:t>
      </w:r>
    </w:p>
    <w:p w14:paraId="3239C113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 duas causas da </w:t>
      </w:r>
      <w:hyperlink r:id="rId5" w:history="1">
        <w:r>
          <w:rPr>
            <w:rStyle w:val="Hyperlink"/>
            <w:rFonts w:eastAsiaTheme="majorEastAsia"/>
            <w:color w:val="000000"/>
            <w:sz w:val="22"/>
            <w:szCs w:val="22"/>
          </w:rPr>
          <w:t>globalização</w:t>
        </w:r>
      </w:hyperlink>
      <w:r>
        <w:rPr>
          <w:color w:val="000000"/>
          <w:sz w:val="22"/>
          <w:szCs w:val="22"/>
        </w:rPr>
        <w:t> são o desenvolvimento e evolução dos </w:t>
      </w:r>
      <w:hyperlink r:id="rId6" w:history="1">
        <w:r>
          <w:rPr>
            <w:rStyle w:val="Hyperlink"/>
            <w:rFonts w:eastAsiaTheme="majorEastAsia"/>
            <w:color w:val="000000"/>
            <w:sz w:val="22"/>
            <w:szCs w:val="22"/>
          </w:rPr>
          <w:t>meios de transporte</w:t>
        </w:r>
      </w:hyperlink>
      <w:r>
        <w:rPr>
          <w:color w:val="000000"/>
          <w:sz w:val="22"/>
          <w:szCs w:val="22"/>
        </w:rPr>
        <w:t> e das comunicações, que permitem que a circulação de pessoas, capitais, informações e mercadorias seja facilitada. São elementos fundamentais para a atuação das empresas multinacionais em vários países.</w:t>
      </w:r>
    </w:p>
    <w:p w14:paraId="6CB0BD9B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Alternativa E</w:t>
      </w:r>
    </w:p>
    <w:p w14:paraId="5366DCFE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Uma nação ser uma </w:t>
      </w:r>
      <w:hyperlink r:id="rId7" w:history="1">
        <w:r>
          <w:rPr>
            <w:rStyle w:val="Hyperlink"/>
            <w:rFonts w:eastAsiaTheme="majorEastAsia"/>
            <w:color w:val="000000"/>
            <w:sz w:val="22"/>
            <w:szCs w:val="22"/>
          </w:rPr>
          <w:t>democracia</w:t>
        </w:r>
      </w:hyperlink>
      <w:r>
        <w:rPr>
          <w:color w:val="000000"/>
          <w:sz w:val="22"/>
          <w:szCs w:val="22"/>
        </w:rPr>
        <w:t> não representa elemento fundamental à instalação de uma filial de multinacional em um país. Porém, a manutenção de uma política estável, que garanta segurança econômica e jurídica, é importante para uma empresa multinacional.</w:t>
      </w:r>
    </w:p>
    <w:p w14:paraId="2C38D584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Letra B</w:t>
      </w:r>
    </w:p>
    <w:p w14:paraId="1B63E93F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 </w:t>
      </w:r>
      <w:hyperlink r:id="rId8" w:history="1">
        <w:r>
          <w:rPr>
            <w:rStyle w:val="Hyperlink"/>
            <w:rFonts w:eastAsiaTheme="majorEastAsia"/>
            <w:color w:val="000000"/>
            <w:sz w:val="22"/>
            <w:szCs w:val="22"/>
          </w:rPr>
          <w:t>Toyotismo</w:t>
        </w:r>
      </w:hyperlink>
      <w:r>
        <w:rPr>
          <w:color w:val="000000"/>
          <w:sz w:val="22"/>
          <w:szCs w:val="22"/>
        </w:rPr>
        <w:t> adota um modelo flexível, em que a produção do artigo é realizada no tempo certo (</w:t>
      </w:r>
      <w:proofErr w:type="spellStart"/>
      <w:r>
        <w:rPr>
          <w:color w:val="000000"/>
          <w:sz w:val="22"/>
          <w:szCs w:val="22"/>
        </w:rPr>
        <w:t>just</w:t>
      </w:r>
      <w:proofErr w:type="spellEnd"/>
      <w:r>
        <w:rPr>
          <w:color w:val="000000"/>
          <w:sz w:val="22"/>
          <w:szCs w:val="22"/>
        </w:rPr>
        <w:t>-</w:t>
      </w:r>
      <w:proofErr w:type="spellStart"/>
      <w:r>
        <w:rPr>
          <w:color w:val="000000"/>
          <w:sz w:val="22"/>
          <w:szCs w:val="22"/>
        </w:rPr>
        <w:t>in-time</w:t>
      </w:r>
      <w:proofErr w:type="spellEnd"/>
      <w:r>
        <w:rPr>
          <w:color w:val="000000"/>
          <w:sz w:val="22"/>
          <w:szCs w:val="22"/>
        </w:rPr>
        <w:t>). Esse método de produção implica menores custos de armazenamento e baixo desperdício de produtos acabados.</w:t>
      </w:r>
    </w:p>
    <w:p w14:paraId="62F7C384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 Letra C</w:t>
      </w:r>
    </w:p>
    <w:p w14:paraId="5614908B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Toyotismo surgiu no </w:t>
      </w:r>
      <w:hyperlink r:id="rId9" w:history="1">
        <w:r>
          <w:rPr>
            <w:rStyle w:val="Hyperlink"/>
            <w:rFonts w:eastAsiaTheme="majorEastAsia"/>
            <w:color w:val="000000"/>
            <w:sz w:val="22"/>
            <w:szCs w:val="22"/>
          </w:rPr>
          <w:t>Japão</w:t>
        </w:r>
      </w:hyperlink>
      <w:r>
        <w:rPr>
          <w:color w:val="000000"/>
          <w:sz w:val="22"/>
          <w:szCs w:val="22"/>
        </w:rPr>
        <w:t>, sendo implementado em grandes indústrias automobilísticas mediante mudanças profundas na estrutura produtiva tradicional.</w:t>
      </w:r>
    </w:p>
    <w:p w14:paraId="6DFA0C6B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 Letra D</w:t>
      </w:r>
    </w:p>
    <w:p w14:paraId="2CBB629A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Toyotismo preza pela produção no tempo adequado, ou seja, pela eliminação de grandes estoques de matérias-primas e de produtos acabados.</w:t>
      </w:r>
    </w:p>
    <w:p w14:paraId="2BC27FFE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Letra C</w:t>
      </w:r>
    </w:p>
    <w:p w14:paraId="5FB50924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principal vantagem do Toyotismo é a redução dos custos de produção. Isso é obtido por meio da diminuição dos estoques, da terceirização da produção, do emprego de aparatos tecnológicos e da produção flexível como um todo.</w:t>
      </w:r>
    </w:p>
    <w:p w14:paraId="3F2C8A10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9) Letra B</w:t>
      </w:r>
    </w:p>
    <w:p w14:paraId="2AB95571" w14:textId="77777777" w:rsidR="00CF7AD4" w:rsidRDefault="00CF7AD4" w:rsidP="00CF7AD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6"/>
          <w:szCs w:val="26"/>
        </w:rPr>
      </w:pPr>
      <w:r>
        <w:rPr>
          <w:color w:val="000000"/>
          <w:sz w:val="22"/>
          <w:szCs w:val="22"/>
        </w:rPr>
        <w:lastRenderedPageBreak/>
        <w:t xml:space="preserve">O Toyotismo, em razão da inexistência de grandes estoques, é bastante dependente do fornecimento de matérias-primas. Logo, a ausência de abastecimento </w:t>
      </w:r>
      <w:proofErr w:type="gramStart"/>
      <w:r>
        <w:rPr>
          <w:color w:val="000000"/>
          <w:sz w:val="22"/>
          <w:szCs w:val="22"/>
        </w:rPr>
        <w:t>das mesmas</w:t>
      </w:r>
      <w:proofErr w:type="gramEnd"/>
      <w:r>
        <w:rPr>
          <w:color w:val="000000"/>
          <w:sz w:val="22"/>
          <w:szCs w:val="22"/>
        </w:rPr>
        <w:t>, mesmo que por um curto período, pode resultar em atrasos na produção.</w:t>
      </w:r>
    </w:p>
    <w:p w14:paraId="230F8A6C" w14:textId="77777777" w:rsidR="00CF7AD4" w:rsidRDefault="00CF7AD4" w:rsidP="00CF7AD4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263E17D2" w14:textId="77777777" w:rsidR="00CF7AD4" w:rsidRDefault="00CF7AD4" w:rsidP="00CF7AD4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37248AD0" w14:textId="77777777" w:rsidR="00CF7AD4" w:rsidRDefault="00CF7AD4" w:rsidP="00CF7AD4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0FEE17E5" w14:textId="77777777" w:rsidR="00CF7AD4" w:rsidRDefault="00CF7AD4" w:rsidP="00CF7AD4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3C1766DC" w14:textId="77777777" w:rsidR="00CF7AD4" w:rsidRDefault="00CF7AD4" w:rsidP="00CF7AD4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68D1E860" w14:textId="77777777" w:rsidR="00CF7AD4" w:rsidRDefault="00CF7AD4" w:rsidP="00CF7AD4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57CC9EA3" w14:textId="77777777" w:rsidR="00CF7AD4" w:rsidRDefault="00CF7AD4" w:rsidP="00CF7AD4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5FEEC567" w14:textId="77777777" w:rsidR="00CF7AD4" w:rsidRDefault="00CF7AD4" w:rsidP="00CF7AD4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6617F9BA" w14:textId="77777777" w:rsidR="00CF7AD4" w:rsidRDefault="00CF7AD4" w:rsidP="00CF7AD4">
      <w:pPr>
        <w:jc w:val="both"/>
        <w:rPr>
          <w:rFonts w:ascii="system-ui" w:hAnsi="system-ui"/>
          <w:color w:val="000000"/>
          <w:sz w:val="22"/>
          <w:szCs w:val="22"/>
        </w:rPr>
      </w:pPr>
    </w:p>
    <w:p w14:paraId="1D0781AF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D4"/>
    <w:rsid w:val="002D15D7"/>
    <w:rsid w:val="007D23C3"/>
    <w:rsid w:val="00CF7AD4"/>
    <w:rsid w:val="00F6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0A8D"/>
  <w15:chartTrackingRefBased/>
  <w15:docId w15:val="{FB532CF9-44DC-4900-A842-F217EDEF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F7A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7A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7AD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7AD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7AD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7AD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7AD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7AD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7AD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7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7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7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7A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7A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7A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7A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7A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7A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7A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F7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7AD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F7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7AD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F7A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7AD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F7A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7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7A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7A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7AD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F7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geografia/toyotismo-acumulacao-flexivel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silescola.uol.com.br/sociologia/democraci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silescola.uol.com.br/geografia/transporte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silescola.uol.com.br/geografia/globalizacao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rasilescola.uol.com.br/economia/empresas-multinacionais.htm" TargetMode="External"/><Relationship Id="rId9" Type="http://schemas.openxmlformats.org/officeDocument/2006/relationships/hyperlink" Target="https://brasilescola.uol.com.br/jap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2025-05-28T15:29:00Z</dcterms:created>
  <dcterms:modified xsi:type="dcterms:W3CDTF">2025-05-28T15:32:00Z</dcterms:modified>
</cp:coreProperties>
</file>