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1C6B" w14:textId="00C41BCD" w:rsidR="00250F56" w:rsidRPr="008B427C" w:rsidRDefault="001921A9" w:rsidP="008B427C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8B427C">
        <w:rPr>
          <w:rFonts w:ascii="Arial" w:hAnsi="Arial" w:cs="Arial"/>
          <w:b/>
          <w:bCs/>
          <w:sz w:val="30"/>
          <w:szCs w:val="30"/>
        </w:rPr>
        <w:t xml:space="preserve">GEOGRAFIA </w:t>
      </w:r>
      <w:r w:rsidR="008B427C">
        <w:rPr>
          <w:rFonts w:ascii="Arial" w:hAnsi="Arial" w:cs="Arial"/>
          <w:b/>
          <w:bCs/>
          <w:sz w:val="30"/>
          <w:szCs w:val="30"/>
        </w:rPr>
        <w:t>–</w:t>
      </w:r>
      <w:r w:rsidRPr="008B427C">
        <w:rPr>
          <w:rFonts w:ascii="Arial" w:hAnsi="Arial" w:cs="Arial"/>
          <w:b/>
          <w:bCs/>
          <w:sz w:val="30"/>
          <w:szCs w:val="30"/>
        </w:rPr>
        <w:t xml:space="preserve"> </w:t>
      </w:r>
      <w:r w:rsidR="00250F56" w:rsidRPr="008B427C">
        <w:rPr>
          <w:rFonts w:ascii="Arial" w:hAnsi="Arial" w:cs="Arial"/>
          <w:b/>
          <w:bCs/>
          <w:sz w:val="30"/>
          <w:szCs w:val="30"/>
        </w:rPr>
        <w:t>GABARITO – 1° ANO IFI</w:t>
      </w:r>
    </w:p>
    <w:p w14:paraId="1B13A03A" w14:textId="77777777" w:rsidR="008B427C" w:rsidRDefault="008B427C" w:rsidP="00B3417B">
      <w:pPr>
        <w:spacing w:after="0" w:line="240" w:lineRule="auto"/>
        <w:jc w:val="both"/>
        <w:rPr>
          <w:rFonts w:ascii="Arial" w:hAnsi="Arial" w:cs="Arial"/>
        </w:rPr>
      </w:pPr>
    </w:p>
    <w:p w14:paraId="5289891D" w14:textId="3B262855" w:rsidR="00250F56" w:rsidRPr="00B3417B" w:rsidRDefault="0065366B" w:rsidP="00B341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APOSTILA</w:t>
      </w:r>
      <w:r w:rsidR="008B427C">
        <w:rPr>
          <w:rFonts w:ascii="Arial" w:hAnsi="Arial" w:cs="Arial"/>
        </w:rPr>
        <w:t xml:space="preserve"> p</w:t>
      </w:r>
      <w:r w:rsidR="00250F56" w:rsidRPr="00B3417B">
        <w:rPr>
          <w:rFonts w:ascii="Arial" w:hAnsi="Arial" w:cs="Arial"/>
        </w:rPr>
        <w:t>. 14</w:t>
      </w:r>
      <w:r w:rsidR="00550EB2" w:rsidRPr="00B3417B">
        <w:rPr>
          <w:rFonts w:ascii="Arial" w:hAnsi="Arial" w:cs="Arial"/>
        </w:rPr>
        <w:t xml:space="preserve"> – </w:t>
      </w:r>
      <w:r w:rsidR="00250F56" w:rsidRPr="00B3417B">
        <w:rPr>
          <w:rFonts w:ascii="Arial" w:hAnsi="Arial" w:cs="Arial"/>
        </w:rPr>
        <w:t>20 n°s 11 ao 25</w:t>
      </w:r>
    </w:p>
    <w:p w14:paraId="7D693DE2" w14:textId="77777777" w:rsidR="008B427C" w:rsidRDefault="008B427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eastAsia="zh-CN"/>
        </w:rPr>
      </w:pPr>
    </w:p>
    <w:p w14:paraId="4428A780" w14:textId="5BF26713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11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d) </w:t>
      </w:r>
      <w:r w:rsidRPr="00B3417B">
        <w:rPr>
          <w:rFonts w:ascii="Arial" w:hAnsi="Arial" w:cs="Arial"/>
        </w:rPr>
        <w:t>multipolaridade da nova ordem mundial, caracterizada pela</w:t>
      </w:r>
      <w:r w:rsidRPr="00B3417B">
        <w:rPr>
          <w:rFonts w:ascii="Arial" w:hAnsi="Arial" w:cs="Arial"/>
        </w:rPr>
        <w:t>...</w:t>
      </w:r>
    </w:p>
    <w:p w14:paraId="034431B3" w14:textId="6602A6DF" w:rsidR="00DE00DC" w:rsidRPr="00B3417B" w:rsidRDefault="00DE00DC" w:rsidP="00B3417B">
      <w:pPr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12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b) </w:t>
      </w:r>
      <w:r w:rsidRPr="00B3417B">
        <w:rPr>
          <w:rFonts w:ascii="Arial" w:hAnsi="Arial" w:cs="Arial"/>
        </w:rPr>
        <w:t>Os mesmos países ricos ainda dominam a cena de produção</w:t>
      </w:r>
      <w:r w:rsidRPr="00B3417B">
        <w:rPr>
          <w:rFonts w:ascii="Arial" w:hAnsi="Arial" w:cs="Arial"/>
        </w:rPr>
        <w:t>...</w:t>
      </w:r>
    </w:p>
    <w:p w14:paraId="06188854" w14:textId="3270CB13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13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e) </w:t>
      </w:r>
      <w:r w:rsidRPr="00B3417B">
        <w:rPr>
          <w:rFonts w:ascii="Arial" w:hAnsi="Arial" w:cs="Arial"/>
        </w:rPr>
        <w:t xml:space="preserve">Estão corretas somente as afirmativas III e V.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75B1F574" w14:textId="5A450643" w:rsidR="00DE00DC" w:rsidRPr="00B3417B" w:rsidRDefault="00DE00DC" w:rsidP="00B3417B">
      <w:pPr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14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a) </w:t>
      </w:r>
      <w:r w:rsidRPr="00B3417B">
        <w:rPr>
          <w:rFonts w:ascii="Arial" w:hAnsi="Arial" w:cs="Arial"/>
        </w:rPr>
        <w:t xml:space="preserve">aumentou mais na América do Sul do que na América Latina e Caribe.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06E4AF43" w14:textId="2C03D089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15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c) </w:t>
      </w:r>
      <w:r w:rsidRPr="00B3417B">
        <w:rPr>
          <w:rFonts w:ascii="Arial" w:hAnsi="Arial" w:cs="Arial"/>
        </w:rPr>
        <w:t xml:space="preserve">ao gênero.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3257E197" w14:textId="36DEC7C2" w:rsidR="00DE00DC" w:rsidRPr="00B3417B" w:rsidRDefault="00DE00DC" w:rsidP="00B3417B">
      <w:pPr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16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c) </w:t>
      </w:r>
      <w:r w:rsidRPr="00B3417B">
        <w:rPr>
          <w:rFonts w:ascii="Arial" w:hAnsi="Arial" w:cs="Arial"/>
        </w:rPr>
        <w:t xml:space="preserve">a América Latina e o Caribe apresentaram diminuição na concentração de renda.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344EC211" w14:textId="76AA6848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17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b) </w:t>
      </w:r>
      <w:r w:rsidRPr="00B3417B">
        <w:rPr>
          <w:rFonts w:ascii="Arial" w:hAnsi="Arial" w:cs="Arial"/>
        </w:rPr>
        <w:t>o rendimento dos homens é superior ao das mulheres embora</w:t>
      </w:r>
      <w:r w:rsidRPr="00B3417B">
        <w:rPr>
          <w:rFonts w:ascii="Arial" w:hAnsi="Arial" w:cs="Arial"/>
        </w:rPr>
        <w:t>...</w:t>
      </w:r>
    </w:p>
    <w:p w14:paraId="3BB960BA" w14:textId="3EDD3F93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18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c) </w:t>
      </w:r>
      <w:r w:rsidRPr="00B3417B">
        <w:rPr>
          <w:rFonts w:ascii="Arial" w:hAnsi="Arial" w:cs="Arial"/>
        </w:rPr>
        <w:t>a reserva percentual de vagas em instituições federais de ensino</w:t>
      </w:r>
      <w:r w:rsidRPr="00B3417B">
        <w:rPr>
          <w:rFonts w:ascii="Arial" w:hAnsi="Arial" w:cs="Arial"/>
        </w:rPr>
        <w:t>...</w:t>
      </w:r>
    </w:p>
    <w:p w14:paraId="1C94921D" w14:textId="16E1EF7E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19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d) </w:t>
      </w:r>
      <w:r w:rsidRPr="00B3417B">
        <w:rPr>
          <w:rFonts w:ascii="Arial" w:hAnsi="Arial" w:cs="Arial"/>
        </w:rPr>
        <w:t xml:space="preserve">A taxa de inserção feminina no mercado formal de trabalho é sempre maior do que a masculina.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699CF68E" w14:textId="4662C14F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20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c) </w:t>
      </w:r>
      <w:r w:rsidRPr="00B3417B">
        <w:rPr>
          <w:rFonts w:ascii="Arial" w:hAnsi="Arial" w:cs="Arial"/>
        </w:rPr>
        <w:t xml:space="preserve">desigualdade no acesso à informação.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677B0E01" w14:textId="498E20D4" w:rsidR="00DE00DC" w:rsidRPr="00B3417B" w:rsidRDefault="00DE00DC" w:rsidP="00B3417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ind w:right="-824"/>
        <w:jc w:val="both"/>
        <w:rPr>
          <w:rFonts w:cs="Arial"/>
          <w:sz w:val="24"/>
          <w:szCs w:val="24"/>
          <w:lang w:val="en-US" w:eastAsia="zh-CN"/>
        </w:rPr>
      </w:pPr>
      <w:r w:rsidRPr="00B3417B">
        <w:rPr>
          <w:rFonts w:cs="Arial"/>
          <w:sz w:val="24"/>
          <w:szCs w:val="24"/>
          <w:lang w:eastAsia="zh-CN"/>
        </w:rPr>
        <w:t>21</w:t>
      </w:r>
      <w:r w:rsidRPr="00B3417B">
        <w:rPr>
          <w:rFonts w:cs="Arial"/>
          <w:b/>
          <w:sz w:val="24"/>
          <w:szCs w:val="24"/>
          <w:lang w:eastAsia="zh-CN"/>
        </w:rPr>
        <w:t>.</w:t>
      </w:r>
      <w:r w:rsidRPr="00B3417B">
        <w:rPr>
          <w:rFonts w:cs="Arial"/>
          <w:sz w:val="24"/>
          <w:szCs w:val="24"/>
          <w:lang w:eastAsia="zh-CN"/>
        </w:rPr>
        <w:t xml:space="preserve"> a) </w:t>
      </w:r>
      <w:r w:rsidRPr="00B3417B">
        <w:rPr>
          <w:rFonts w:cs="Arial"/>
          <w:sz w:val="24"/>
          <w:szCs w:val="24"/>
        </w:rPr>
        <w:t>existem pessoas excluídas digitalmente do processo de globalização, pois</w:t>
      </w:r>
      <w:r w:rsidRPr="00B3417B">
        <w:rPr>
          <w:rFonts w:cs="Arial"/>
          <w:sz w:val="24"/>
          <w:szCs w:val="24"/>
        </w:rPr>
        <w:t>...</w:t>
      </w:r>
    </w:p>
    <w:p w14:paraId="495AD43E" w14:textId="65997DFC" w:rsidR="00DE00DC" w:rsidRPr="00B3417B" w:rsidRDefault="00DE00DC" w:rsidP="00B3417B">
      <w:pPr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22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c) </w:t>
      </w:r>
      <w:r w:rsidRPr="00B3417B">
        <w:rPr>
          <w:rFonts w:ascii="Arial" w:hAnsi="Arial" w:cs="Arial"/>
        </w:rPr>
        <w:t xml:space="preserve">mostrou as limitações impostas pela desigualdade no país a partir da exclusão digital.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02E5A812" w14:textId="01728D13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23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a) </w:t>
      </w:r>
      <w:r w:rsidRPr="00B3417B">
        <w:rPr>
          <w:rFonts w:ascii="Arial" w:hAnsi="Arial" w:cs="Arial"/>
        </w:rPr>
        <w:t>O mapa 1 apresenta os dados do coeficiente de Gini, que mede</w:t>
      </w:r>
      <w:r w:rsidRPr="00B3417B">
        <w:rPr>
          <w:rFonts w:ascii="Arial" w:hAnsi="Arial" w:cs="Arial"/>
        </w:rPr>
        <w:t>...</w:t>
      </w:r>
    </w:p>
    <w:p w14:paraId="732A769B" w14:textId="0382FA22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24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a) </w:t>
      </w:r>
      <w:r w:rsidRPr="00B3417B">
        <w:rPr>
          <w:rFonts w:ascii="Arial" w:hAnsi="Arial" w:cs="Arial"/>
        </w:rPr>
        <w:t xml:space="preserve">O Gini aumentará e o IDH diminuirá.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55D1FFB7" w14:textId="0F363F4E" w:rsidR="00DE00DC" w:rsidRPr="00B3417B" w:rsidRDefault="00DE00DC" w:rsidP="00B3417B">
      <w:pPr>
        <w:widowControl w:val="0"/>
        <w:autoSpaceDE w:val="0"/>
        <w:autoSpaceDN w:val="0"/>
        <w:adjustRightInd w:val="0"/>
        <w:spacing w:after="0" w:line="240" w:lineRule="auto"/>
        <w:ind w:right="-824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zh-CN"/>
        </w:rPr>
        <w:t>25</w:t>
      </w:r>
      <w:r w:rsidRPr="00B3417B">
        <w:rPr>
          <w:rFonts w:ascii="Arial" w:hAnsi="Arial" w:cs="Arial"/>
          <w:b/>
          <w:lang w:eastAsia="zh-CN"/>
        </w:rPr>
        <w:t>.</w:t>
      </w:r>
      <w:r w:rsidRPr="00B3417B">
        <w:rPr>
          <w:rFonts w:ascii="Arial" w:hAnsi="Arial" w:cs="Arial"/>
          <w:lang w:eastAsia="zh-CN"/>
        </w:rPr>
        <w:t xml:space="preserve"> a) </w:t>
      </w:r>
      <w:r w:rsidRPr="00B3417B">
        <w:rPr>
          <w:rFonts w:ascii="Arial" w:hAnsi="Arial" w:cs="Arial"/>
        </w:rPr>
        <w:t xml:space="preserve">Racismo estrutural.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526013A5" w14:textId="6F07BAB7" w:rsidR="00250F56" w:rsidRPr="00B3417B" w:rsidRDefault="00250F56" w:rsidP="00B3417B">
      <w:pPr>
        <w:spacing w:after="0" w:line="240" w:lineRule="auto"/>
        <w:jc w:val="both"/>
        <w:rPr>
          <w:rFonts w:ascii="Arial" w:hAnsi="Arial" w:cs="Arial"/>
        </w:rPr>
      </w:pPr>
    </w:p>
    <w:p w14:paraId="0F6B9924" w14:textId="7A57FE98" w:rsidR="00C05274" w:rsidRPr="00B3417B" w:rsidRDefault="00C05274" w:rsidP="00B3417B">
      <w:pPr>
        <w:spacing w:after="0" w:line="240" w:lineRule="auto"/>
        <w:jc w:val="both"/>
        <w:rPr>
          <w:rFonts w:ascii="Arial" w:hAnsi="Arial" w:cs="Arial"/>
        </w:rPr>
      </w:pPr>
      <w:r w:rsidRPr="00B3417B">
        <w:rPr>
          <w:rFonts w:ascii="Arial" w:hAnsi="Arial" w:cs="Arial"/>
        </w:rPr>
        <w:t xml:space="preserve">COMPLEMENTO p. </w:t>
      </w:r>
      <w:r w:rsidR="00550EB2" w:rsidRPr="00B3417B">
        <w:rPr>
          <w:rFonts w:ascii="Arial" w:hAnsi="Arial" w:cs="Arial"/>
        </w:rPr>
        <w:t>7 – 9 n°s 1 ao 8</w:t>
      </w:r>
    </w:p>
    <w:p w14:paraId="21F18D1E" w14:textId="77777777" w:rsidR="005E243A" w:rsidRPr="00B3417B" w:rsidRDefault="005E243A" w:rsidP="00B3417B">
      <w:pPr>
        <w:spacing w:after="0" w:line="240" w:lineRule="auto"/>
        <w:jc w:val="both"/>
        <w:rPr>
          <w:rFonts w:ascii="Arial" w:hAnsi="Arial" w:cs="Arial"/>
        </w:rPr>
      </w:pPr>
    </w:p>
    <w:p w14:paraId="2F55B337" w14:textId="0CDE6F98" w:rsidR="005E243A" w:rsidRPr="00B3417B" w:rsidRDefault="005E243A" w:rsidP="00B3417B">
      <w:pPr>
        <w:spacing w:after="0" w:line="240" w:lineRule="auto"/>
        <w:jc w:val="both"/>
        <w:rPr>
          <w:rFonts w:ascii="Arial" w:hAnsi="Arial" w:cs="Arial"/>
        </w:rPr>
      </w:pPr>
      <w:r w:rsidRPr="00B3417B">
        <w:rPr>
          <w:rFonts w:ascii="Arial" w:hAnsi="Arial" w:cs="Arial"/>
        </w:rPr>
        <w:t xml:space="preserve">1. </w:t>
      </w:r>
      <w:r w:rsidR="009C3F73" w:rsidRPr="00B3417B">
        <w:rPr>
          <w:rFonts w:ascii="Arial" w:hAnsi="Arial" w:cs="Arial"/>
        </w:rPr>
        <w:t xml:space="preserve">É a ocupação diferencial do espaço determinada pela condição socioeconômica da população. </w:t>
      </w:r>
    </w:p>
    <w:p w14:paraId="610F1F38" w14:textId="77777777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</w:rPr>
        <w:t xml:space="preserve">2. </w:t>
      </w:r>
      <w:r w:rsidRPr="00B3417B">
        <w:rPr>
          <w:rFonts w:ascii="Arial" w:hAnsi="Arial" w:cs="Arial"/>
          <w:lang w:eastAsia="zh-CN"/>
        </w:rPr>
        <w:t xml:space="preserve">d) </w:t>
      </w:r>
      <w:r w:rsidRPr="00B3417B">
        <w:rPr>
          <w:rFonts w:ascii="Arial" w:hAnsi="Arial" w:cs="Arial"/>
          <w:lang w:eastAsia="pt-BR"/>
        </w:rPr>
        <w:t xml:space="preserve">metropolização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5E7F28C4" w14:textId="77777777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</w:rPr>
        <w:t xml:space="preserve">3. </w:t>
      </w:r>
      <w:r w:rsidRPr="00B3417B">
        <w:rPr>
          <w:rFonts w:ascii="Arial" w:hAnsi="Arial" w:cs="Arial"/>
          <w:lang w:eastAsia="zh-CN"/>
        </w:rPr>
        <w:t xml:space="preserve">d) </w:t>
      </w:r>
      <w:r w:rsidRPr="00B3417B">
        <w:rPr>
          <w:rFonts w:ascii="Arial" w:hAnsi="Arial" w:cs="Arial"/>
          <w:lang w:eastAsia="pt-BR"/>
        </w:rPr>
        <w:t xml:space="preserve">segregação socioespacial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499BF6C4" w14:textId="0BB2F23A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B3417B">
        <w:rPr>
          <w:rFonts w:ascii="Arial" w:hAnsi="Arial" w:cs="Arial"/>
        </w:rPr>
        <w:t xml:space="preserve">4. Verdadeiros: </w:t>
      </w:r>
      <w:r w:rsidRPr="00B3417B">
        <w:rPr>
          <w:rFonts w:ascii="Arial" w:hAnsi="Arial" w:cs="Arial"/>
          <w:lang w:eastAsia="zh-CN"/>
        </w:rPr>
        <w:t>01</w:t>
      </w:r>
      <w:r w:rsidRPr="00B3417B">
        <w:rPr>
          <w:rFonts w:ascii="Arial" w:hAnsi="Arial" w:cs="Arial"/>
          <w:lang w:eastAsia="zh-CN"/>
        </w:rPr>
        <w:t xml:space="preserve"> + </w:t>
      </w:r>
      <w:r w:rsidRPr="00B3417B">
        <w:rPr>
          <w:rFonts w:ascii="Arial" w:hAnsi="Arial" w:cs="Arial"/>
          <w:lang w:eastAsia="zh-CN"/>
        </w:rPr>
        <w:t>02</w:t>
      </w:r>
      <w:r w:rsidRPr="00B3417B">
        <w:rPr>
          <w:rFonts w:ascii="Arial" w:hAnsi="Arial" w:cs="Arial"/>
          <w:lang w:eastAsia="zh-CN"/>
        </w:rPr>
        <w:t xml:space="preserve"> + 04   </w:t>
      </w:r>
    </w:p>
    <w:p w14:paraId="79B81937" w14:textId="5C177DFA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B3417B">
        <w:rPr>
          <w:rFonts w:ascii="Arial" w:hAnsi="Arial" w:cs="Arial"/>
          <w:lang w:val="en-US" w:eastAsia="zh-CN"/>
        </w:rPr>
        <w:t xml:space="preserve">5. </w:t>
      </w:r>
      <w:r w:rsidRPr="00B3417B">
        <w:rPr>
          <w:rFonts w:ascii="Arial" w:hAnsi="Arial" w:cs="Arial"/>
          <w:lang w:eastAsia="zh-CN"/>
        </w:rPr>
        <w:t xml:space="preserve">b) </w:t>
      </w:r>
      <w:r w:rsidRPr="00B3417B">
        <w:rPr>
          <w:rFonts w:ascii="Arial" w:hAnsi="Arial" w:cs="Arial"/>
          <w:lang w:eastAsia="pt-BR"/>
        </w:rPr>
        <w:t>segregação socioespacial, que concentra a população de baixa renda em locais com baixa</w:t>
      </w:r>
    </w:p>
    <w:p w14:paraId="2A3DE006" w14:textId="77777777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pt-BR"/>
        </w:rPr>
        <w:t xml:space="preserve">6. </w:t>
      </w:r>
      <w:r w:rsidRPr="00B3417B">
        <w:rPr>
          <w:rFonts w:ascii="Arial" w:hAnsi="Arial" w:cs="Arial"/>
          <w:lang w:eastAsia="zh-CN"/>
        </w:rPr>
        <w:t xml:space="preserve">b) </w:t>
      </w:r>
      <w:r w:rsidRPr="00B3417B">
        <w:rPr>
          <w:rFonts w:ascii="Arial" w:hAnsi="Arial" w:cs="Arial"/>
          <w:lang w:eastAsia="pt-BR"/>
        </w:rPr>
        <w:t xml:space="preserve">Expansão da área urbana / Segregação socioespacial </w:t>
      </w:r>
      <w:r w:rsidRPr="00B3417B">
        <w:rPr>
          <w:rFonts w:ascii="Arial" w:hAnsi="Arial" w:cs="Arial"/>
          <w:lang w:eastAsia="zh-CN"/>
        </w:rPr>
        <w:t xml:space="preserve">  </w:t>
      </w:r>
    </w:p>
    <w:p w14:paraId="60C1AF21" w14:textId="41ED322A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B3417B">
        <w:rPr>
          <w:rFonts w:ascii="Arial" w:hAnsi="Arial" w:cs="Arial"/>
          <w:lang w:val="en-US" w:eastAsia="zh-CN"/>
        </w:rPr>
        <w:t xml:space="preserve">7. </w:t>
      </w:r>
      <w:r w:rsidRPr="00B3417B">
        <w:rPr>
          <w:rFonts w:ascii="Arial" w:hAnsi="Arial" w:cs="Arial"/>
          <w:lang w:eastAsia="zh-CN"/>
        </w:rPr>
        <w:t xml:space="preserve">c) </w:t>
      </w:r>
      <w:r w:rsidRPr="00B3417B">
        <w:rPr>
          <w:rFonts w:ascii="Arial" w:hAnsi="Arial" w:cs="Arial"/>
          <w:lang w:eastAsia="pt-BR"/>
        </w:rPr>
        <w:t>A análise da segregação socioespacial tomando como base o indicador de raça e cor,</w:t>
      </w:r>
    </w:p>
    <w:p w14:paraId="7619B5BA" w14:textId="6672F103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B3417B">
        <w:rPr>
          <w:rFonts w:ascii="Arial" w:hAnsi="Arial" w:cs="Arial"/>
          <w:lang w:eastAsia="pt-BR"/>
        </w:rPr>
        <w:t xml:space="preserve">8. a) </w:t>
      </w:r>
      <w:r w:rsidR="00B3417B" w:rsidRPr="00B3417B">
        <w:rPr>
          <w:rFonts w:ascii="Arial" w:hAnsi="Arial" w:cs="Arial"/>
          <w:lang w:eastAsia="pt-BR"/>
        </w:rPr>
        <w:t>Termo usado para designar favelas: moradias irregulares, por vezes em áreas de risco; densamente ocupadas; baixa infraestrutura; baixo saneamento; etc.</w:t>
      </w:r>
    </w:p>
    <w:p w14:paraId="06423110" w14:textId="5C969F71" w:rsidR="00B3417B" w:rsidRPr="00B3417B" w:rsidRDefault="00B3417B" w:rsidP="00B3417B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B3417B">
        <w:rPr>
          <w:rFonts w:ascii="Arial" w:hAnsi="Arial" w:cs="Arial"/>
          <w:lang w:eastAsia="pt-BR"/>
        </w:rPr>
        <w:t>b) AM e AP na Região Norte e ES na Região Sudeste</w:t>
      </w:r>
    </w:p>
    <w:p w14:paraId="611D7C0C" w14:textId="7F56ABCB" w:rsidR="009C3F73" w:rsidRPr="00B3417B" w:rsidRDefault="009C3F73" w:rsidP="00B3417B">
      <w:pPr>
        <w:spacing w:after="0" w:line="240" w:lineRule="auto"/>
        <w:jc w:val="both"/>
        <w:rPr>
          <w:rFonts w:ascii="Arial" w:hAnsi="Arial" w:cs="Arial"/>
        </w:rPr>
      </w:pPr>
    </w:p>
    <w:sectPr w:rsidR="009C3F73" w:rsidRPr="00B34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56"/>
    <w:rsid w:val="0005594A"/>
    <w:rsid w:val="001921A9"/>
    <w:rsid w:val="00250F56"/>
    <w:rsid w:val="00550EB2"/>
    <w:rsid w:val="005E243A"/>
    <w:rsid w:val="0065366B"/>
    <w:rsid w:val="008B427C"/>
    <w:rsid w:val="009C3F73"/>
    <w:rsid w:val="00B3417B"/>
    <w:rsid w:val="00C05274"/>
    <w:rsid w:val="00CD66AA"/>
    <w:rsid w:val="00D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343F"/>
  <w15:chartTrackingRefBased/>
  <w15:docId w15:val="{3127E02E-FBCA-43D8-BF84-F504830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0F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0F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0F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0F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0F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0F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0F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0F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0F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0F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0F56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rsid w:val="00DE00DC"/>
    <w:rPr>
      <w:rFonts w:ascii="Arial" w:hAnsi="Arial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E00DC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DE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9</cp:revision>
  <dcterms:created xsi:type="dcterms:W3CDTF">2025-06-11T16:46:00Z</dcterms:created>
  <dcterms:modified xsi:type="dcterms:W3CDTF">2025-06-11T17:28:00Z</dcterms:modified>
</cp:coreProperties>
</file>