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E257F" w14:textId="577639D7" w:rsidR="00851408" w:rsidRPr="00600745" w:rsidRDefault="006B1232" w:rsidP="00642748">
      <w:pPr>
        <w:pStyle w:val="Ttulo1"/>
        <w:spacing w:line="360" w:lineRule="auto"/>
        <w:rPr>
          <w:sz w:val="24"/>
          <w:szCs w:val="24"/>
        </w:rPr>
      </w:pPr>
      <w:bookmarkStart w:id="0" w:name="_GoBack"/>
      <w:r w:rsidRPr="00600745"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600745">
        <w:rPr>
          <w:szCs w:val="28"/>
        </w:rPr>
        <w:t>CEMP –</w:t>
      </w:r>
      <w:r w:rsidR="003A4F49" w:rsidRPr="00600745">
        <w:rPr>
          <w:szCs w:val="28"/>
        </w:rPr>
        <w:t xml:space="preserve"> </w:t>
      </w:r>
      <w:r w:rsidR="00642748" w:rsidRPr="00600745">
        <w:rPr>
          <w:szCs w:val="28"/>
        </w:rPr>
        <w:t>Ensino Médio</w:t>
      </w:r>
    </w:p>
    <w:p w14:paraId="4B616A5A" w14:textId="644332CE" w:rsidR="00851408" w:rsidRPr="00600745" w:rsidRDefault="006F788D" w:rsidP="006F788D">
      <w:pPr>
        <w:spacing w:line="360" w:lineRule="auto"/>
        <w:ind w:firstLine="708"/>
        <w:rPr>
          <w:b/>
        </w:rPr>
      </w:pPr>
      <w:r w:rsidRPr="00600745">
        <w:rPr>
          <w:b/>
          <w:sz w:val="22"/>
          <w:szCs w:val="22"/>
        </w:rPr>
        <w:t xml:space="preserve">   </w:t>
      </w:r>
      <w:r w:rsidR="00005429" w:rsidRPr="00600745">
        <w:rPr>
          <w:b/>
          <w:sz w:val="22"/>
          <w:szCs w:val="22"/>
        </w:rPr>
        <w:tab/>
      </w:r>
      <w:r w:rsidR="00851408" w:rsidRPr="00600745">
        <w:rPr>
          <w:b/>
          <w:sz w:val="22"/>
          <w:szCs w:val="22"/>
        </w:rPr>
        <w:t>Nome:</w:t>
      </w:r>
      <w:r w:rsidR="00851408" w:rsidRPr="00600745">
        <w:rPr>
          <w:b/>
        </w:rPr>
        <w:t xml:space="preserve"> ______________________________________</w:t>
      </w:r>
      <w:r w:rsidR="00DF7C83" w:rsidRPr="00600745">
        <w:rPr>
          <w:b/>
        </w:rPr>
        <w:t>__________</w:t>
      </w:r>
      <w:r w:rsidR="00721740" w:rsidRPr="00600745">
        <w:rPr>
          <w:b/>
        </w:rPr>
        <w:t>______</w:t>
      </w:r>
      <w:r w:rsidR="00D361D8" w:rsidRPr="00600745">
        <w:rPr>
          <w:b/>
        </w:rPr>
        <w:t>_____</w:t>
      </w:r>
      <w:r w:rsidR="006212F7" w:rsidRPr="00600745">
        <w:rPr>
          <w:b/>
        </w:rPr>
        <w:t>____</w:t>
      </w:r>
      <w:r w:rsidR="00D361D8" w:rsidRPr="00600745">
        <w:rPr>
          <w:b/>
        </w:rPr>
        <w:t>__Data</w:t>
      </w:r>
      <w:r w:rsidR="00005429" w:rsidRPr="00600745">
        <w:rPr>
          <w:b/>
        </w:rPr>
        <w:t xml:space="preserve">:  </w:t>
      </w:r>
      <w:r w:rsidR="006212F7" w:rsidRPr="00600745">
        <w:rPr>
          <w:b/>
        </w:rPr>
        <w:t xml:space="preserve">  </w:t>
      </w:r>
      <w:r w:rsidR="00005429" w:rsidRPr="00600745">
        <w:rPr>
          <w:b/>
        </w:rPr>
        <w:t xml:space="preserve">  </w:t>
      </w:r>
      <w:r w:rsidR="00C6084C" w:rsidRPr="00600745">
        <w:rPr>
          <w:b/>
        </w:rPr>
        <w:t>/</w:t>
      </w:r>
      <w:r w:rsidR="00ED7E70" w:rsidRPr="00600745">
        <w:rPr>
          <w:b/>
        </w:rPr>
        <w:t xml:space="preserve">   </w:t>
      </w:r>
      <w:r w:rsidR="006212F7" w:rsidRPr="00600745">
        <w:rPr>
          <w:b/>
        </w:rPr>
        <w:t xml:space="preserve">  </w:t>
      </w:r>
      <w:r w:rsidR="00D361D8" w:rsidRPr="00600745">
        <w:rPr>
          <w:b/>
        </w:rPr>
        <w:t xml:space="preserve"> </w:t>
      </w:r>
      <w:r w:rsidR="00C6084C" w:rsidRPr="00600745">
        <w:rPr>
          <w:b/>
        </w:rPr>
        <w:t>/</w:t>
      </w:r>
      <w:proofErr w:type="gramStart"/>
      <w:r w:rsidR="006C2B95" w:rsidRPr="00600745">
        <w:rPr>
          <w:b/>
        </w:rPr>
        <w:t xml:space="preserve"> </w:t>
      </w:r>
      <w:r w:rsidR="006212F7" w:rsidRPr="00600745">
        <w:rPr>
          <w:b/>
        </w:rPr>
        <w:t xml:space="preserve"> </w:t>
      </w:r>
      <w:proofErr w:type="gramEnd"/>
      <w:r w:rsidR="006C2B95" w:rsidRPr="00600745">
        <w:rPr>
          <w:b/>
        </w:rPr>
        <w:t>202</w:t>
      </w:r>
      <w:r w:rsidR="00094AC2" w:rsidRPr="00600745">
        <w:rPr>
          <w:b/>
        </w:rPr>
        <w:t>5</w:t>
      </w:r>
    </w:p>
    <w:p w14:paraId="7339EA37" w14:textId="08B5780A" w:rsidR="00851408" w:rsidRPr="00600745" w:rsidRDefault="006F788D" w:rsidP="006F788D">
      <w:pPr>
        <w:ind w:firstLine="708"/>
        <w:rPr>
          <w:b/>
        </w:rPr>
      </w:pPr>
      <w:r w:rsidRPr="00600745">
        <w:rPr>
          <w:b/>
          <w:sz w:val="22"/>
          <w:szCs w:val="22"/>
        </w:rPr>
        <w:t xml:space="preserve">  </w:t>
      </w:r>
      <w:r w:rsidR="00005429" w:rsidRPr="00600745">
        <w:rPr>
          <w:b/>
          <w:sz w:val="22"/>
          <w:szCs w:val="22"/>
        </w:rPr>
        <w:tab/>
      </w:r>
      <w:r w:rsidRPr="00600745">
        <w:rPr>
          <w:b/>
          <w:sz w:val="22"/>
          <w:szCs w:val="22"/>
        </w:rPr>
        <w:t xml:space="preserve"> </w:t>
      </w:r>
      <w:r w:rsidR="0063138E" w:rsidRPr="00600745">
        <w:rPr>
          <w:b/>
          <w:sz w:val="22"/>
          <w:szCs w:val="22"/>
        </w:rPr>
        <w:t>Professor</w:t>
      </w:r>
      <w:r w:rsidR="00851408" w:rsidRPr="00600745">
        <w:rPr>
          <w:b/>
          <w:sz w:val="22"/>
          <w:szCs w:val="22"/>
        </w:rPr>
        <w:t>:</w:t>
      </w:r>
      <w:r w:rsidR="00DD7079" w:rsidRPr="00600745">
        <w:rPr>
          <w:b/>
          <w:sz w:val="22"/>
          <w:szCs w:val="22"/>
        </w:rPr>
        <w:t xml:space="preserve"> </w:t>
      </w:r>
      <w:r w:rsidR="00094AC2" w:rsidRPr="00600745">
        <w:rPr>
          <w:b/>
          <w:sz w:val="22"/>
          <w:szCs w:val="22"/>
        </w:rPr>
        <w:t>DANIEL</w:t>
      </w:r>
      <w:r w:rsidR="00ED7E70" w:rsidRPr="00600745">
        <w:rPr>
          <w:b/>
        </w:rPr>
        <w:tab/>
      </w:r>
      <w:proofErr w:type="gramStart"/>
      <w:r w:rsidR="00865216" w:rsidRPr="00600745">
        <w:rPr>
          <w:b/>
        </w:rPr>
        <w:t xml:space="preserve">   </w:t>
      </w:r>
      <w:proofErr w:type="gramEnd"/>
      <w:r w:rsidR="00094AC2" w:rsidRPr="00600745">
        <w:rPr>
          <w:b/>
          <w:sz w:val="22"/>
          <w:szCs w:val="22"/>
        </w:rPr>
        <w:t>1</w:t>
      </w:r>
      <w:r w:rsidR="00851408" w:rsidRPr="00600745">
        <w:rPr>
          <w:b/>
          <w:sz w:val="22"/>
          <w:szCs w:val="22"/>
          <w:u w:val="single"/>
          <w:vertAlign w:val="superscript"/>
        </w:rPr>
        <w:t>o</w:t>
      </w:r>
      <w:r w:rsidR="00851408" w:rsidRPr="00600745">
        <w:rPr>
          <w:b/>
          <w:sz w:val="22"/>
          <w:szCs w:val="22"/>
        </w:rPr>
        <w:t xml:space="preserve"> A</w:t>
      </w:r>
      <w:r w:rsidR="00721740" w:rsidRPr="00600745">
        <w:rPr>
          <w:b/>
          <w:sz w:val="22"/>
          <w:szCs w:val="22"/>
        </w:rPr>
        <w:t>no</w:t>
      </w:r>
      <w:r w:rsidR="00851408" w:rsidRPr="00600745">
        <w:rPr>
          <w:b/>
          <w:sz w:val="22"/>
          <w:szCs w:val="22"/>
        </w:rPr>
        <w:t xml:space="preserve"> do Ensino</w:t>
      </w:r>
      <w:r w:rsidR="005C76BC" w:rsidRPr="00600745">
        <w:rPr>
          <w:b/>
          <w:sz w:val="22"/>
          <w:szCs w:val="22"/>
        </w:rPr>
        <w:t xml:space="preserve"> </w:t>
      </w:r>
      <w:r w:rsidR="00721740" w:rsidRPr="00600745">
        <w:rPr>
          <w:b/>
          <w:sz w:val="22"/>
          <w:szCs w:val="22"/>
        </w:rPr>
        <w:t>Médio</w:t>
      </w:r>
      <w:r w:rsidR="0075187A" w:rsidRPr="00600745">
        <w:rPr>
          <w:b/>
          <w:sz w:val="22"/>
          <w:szCs w:val="22"/>
        </w:rPr>
        <w:t xml:space="preserve"> </w:t>
      </w:r>
      <w:r w:rsidR="00865216" w:rsidRPr="00600745">
        <w:rPr>
          <w:b/>
          <w:sz w:val="22"/>
          <w:szCs w:val="22"/>
        </w:rPr>
        <w:t xml:space="preserve">               </w:t>
      </w:r>
      <w:r w:rsidR="00374337" w:rsidRPr="00600745">
        <w:rPr>
          <w:b/>
          <w:sz w:val="22"/>
          <w:szCs w:val="22"/>
        </w:rPr>
        <w:t>Turma: _</w:t>
      </w:r>
      <w:r w:rsidR="00C6084C" w:rsidRPr="00600745">
        <w:rPr>
          <w:b/>
          <w:sz w:val="22"/>
          <w:szCs w:val="22"/>
        </w:rPr>
        <w:t>___</w:t>
      </w:r>
      <w:r w:rsidR="00374337" w:rsidRPr="00600745">
        <w:rPr>
          <w:b/>
          <w:sz w:val="22"/>
          <w:szCs w:val="22"/>
        </w:rPr>
        <w:t>_</w:t>
      </w:r>
    </w:p>
    <w:p w14:paraId="0FDB32EC" w14:textId="32C7AA4F" w:rsidR="00A710D3" w:rsidRPr="00600745" w:rsidRDefault="009176D1" w:rsidP="00260050">
      <w:pPr>
        <w:spacing w:line="360" w:lineRule="auto"/>
        <w:jc w:val="center"/>
      </w:pPr>
      <w:r w:rsidRPr="00600745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14E65A74" w:rsidR="00260050" w:rsidRPr="006B1232" w:rsidRDefault="00DB199E" w:rsidP="007C7661">
                              <w:pPr>
                                <w:jc w:val="center"/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EXERCÍCIOS COMPLEMENTARES</w:t>
                              </w:r>
                              <w:r w:rsidR="00C00D0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C7661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– GEOGRAFIA / CONTEÚDOS DE 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PROVA</w:t>
                              </w:r>
                              <w:r w:rsidR="008873F9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DO 2</w:t>
                              </w:r>
                              <w:r w:rsidR="007C7661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° BIM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28IA&#10;AADaAAAADwAAAGRycy9kb3ducmV2LnhtbESPzWrDMBCE74W+g9hCbo3sQkpxo5gkJJBDKCQx9LpY&#10;W8vUWhlJ9c/bR4VCj8PMfMOsy8l2YiAfWscK8mUGgrh2uuVGQXU7Pr+BCBFZY+eYFMwUoNw8Pqyx&#10;0G7kCw3X2IgE4VCgAhNjX0gZakMWw9L1xMn7ct5iTNI3UnscE9x28iXLXqXFltOCwZ72hurv649V&#10;YM/Z5+XjkJtqrgaM823neZyUWjxN23cQkab4H/5rn7SCFfxe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63bwgAAANoAAAAPAAAAAAAAAAAAAAAAAJgCAABkcnMvZG93&#10;bnJldi54bWxQSwUGAAAAAAQABAD1AAAAhwMAAAAA&#10;" filled="f" stroked="f" strokeweight="1.5pt">
                  <v:textbox>
                    <w:txbxContent>
                      <w:p w14:paraId="5CBFE331" w14:textId="14E65A74" w:rsidR="00260050" w:rsidRPr="006B1232" w:rsidRDefault="00DB199E" w:rsidP="007C7661">
                        <w:pPr>
                          <w:jc w:val="center"/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EXERCÍCIOS COMPLEMENTARES</w:t>
                        </w:r>
                        <w:r w:rsidR="00C00D0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="007C7661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– GEOGRAFIA / CONTEÚDOS DE 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PROVA</w:t>
                        </w:r>
                        <w:r w:rsidR="008873F9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DO 2</w:t>
                        </w:r>
                        <w:r w:rsidR="007C7661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° BIM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90" o:spid="_x0000_s1029" style="position:absolute;visibility:visible;mso-wrap-style:square" from="500,3087" to="11300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/v:group>
            </w:pict>
          </mc:Fallback>
        </mc:AlternateContent>
      </w:r>
    </w:p>
    <w:p w14:paraId="673D53C9" w14:textId="245650DD" w:rsidR="00260050" w:rsidRPr="00600745" w:rsidRDefault="00260050" w:rsidP="00260050">
      <w:pPr>
        <w:spacing w:line="360" w:lineRule="auto"/>
        <w:jc w:val="center"/>
      </w:pPr>
    </w:p>
    <w:p w14:paraId="36C42DDF" w14:textId="77777777" w:rsidR="003601B9" w:rsidRPr="00600745" w:rsidRDefault="003601B9" w:rsidP="00AE06D7">
      <w:pPr>
        <w:tabs>
          <w:tab w:val="num" w:pos="720"/>
        </w:tabs>
        <w:jc w:val="center"/>
        <w:rPr>
          <w:b/>
        </w:rPr>
        <w:sectPr w:rsidR="003601B9" w:rsidRPr="00600745" w:rsidSect="005B3E22">
          <w:footerReference w:type="default" r:id="rId10"/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5026EF31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lastRenderedPageBreak/>
        <w:t>1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Uea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>-sis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2 2022)  </w:t>
      </w:r>
      <w:r w:rsidRPr="00600745">
        <w:rPr>
          <w:rFonts w:ascii="Arial" w:hAnsi="Arial" w:cs="Arial"/>
          <w:sz w:val="22"/>
          <w:szCs w:val="22"/>
        </w:rPr>
        <w:t xml:space="preserve">Na região denominada </w:t>
      </w:r>
      <w:r w:rsidRPr="00600745">
        <w:rPr>
          <w:rFonts w:ascii="Arial" w:hAnsi="Arial" w:cs="Arial"/>
          <w:i/>
          <w:iCs/>
          <w:sz w:val="22"/>
          <w:szCs w:val="22"/>
        </w:rPr>
        <w:t xml:space="preserve">Manufacturing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, nos Estados Unidos, </w:t>
      </w:r>
    </w:p>
    <w:p w14:paraId="00B30EFC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estão as maiores áreas produtoras de trigo e milho.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0528766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estão os polos tecnológicos no oeste do país.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9215A8E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estão as áreas de extrativismo mineral nas Montanhas Rochosas.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F9BBA65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estão os principais parques nacionais, como o </w:t>
      </w:r>
      <w:r w:rsidRPr="00600745">
        <w:rPr>
          <w:rFonts w:ascii="Arial" w:hAnsi="Arial" w:cs="Arial"/>
          <w:i/>
          <w:iCs/>
          <w:sz w:val="22"/>
          <w:szCs w:val="22"/>
        </w:rPr>
        <w:t xml:space="preserve">Grand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Canyon</w:t>
      </w:r>
      <w:proofErr w:type="spellEnd"/>
      <w:r w:rsidRPr="00600745">
        <w:rPr>
          <w:rFonts w:ascii="Arial" w:hAnsi="Arial" w:cs="Arial"/>
          <w:sz w:val="22"/>
          <w:szCs w:val="22"/>
        </w:rPr>
        <w:t>.</w:t>
      </w:r>
      <w:r w:rsidRPr="00600745">
        <w:rPr>
          <w:rFonts w:ascii="Arial" w:hAnsi="Arial" w:cs="Arial"/>
          <w:i/>
          <w:iCs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44AB978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está a mais antiga concentração urbano-industrial do país.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1B9DEFA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2ABE102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2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Uea</w:t>
      </w:r>
      <w:proofErr w:type="spellEnd"/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2021)  </w:t>
      </w:r>
      <w:r w:rsidRPr="00600745">
        <w:rPr>
          <w:rFonts w:ascii="Arial" w:hAnsi="Arial" w:cs="Arial"/>
          <w:sz w:val="22"/>
          <w:szCs w:val="22"/>
        </w:rPr>
        <w:t>Quando se pensa em inovação, uma determinada região dos Estados Unidos é um gatilho quase automático. A região é conhecida por abrigar algumas das empresas mais inovadoras do mundo, as quais ditam os rumos da tecnologia nessa indústria que movimenta cifras tão altas.</w:t>
      </w:r>
    </w:p>
    <w:p w14:paraId="36E3C871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B8D722A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(www.startse.com, 19.03.2020. Adaptado.)</w:t>
      </w:r>
    </w:p>
    <w:p w14:paraId="5C618A4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5038C08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41FE381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 região dos Estados Unidos descrita no excerto corresponde ao </w:t>
      </w:r>
    </w:p>
    <w:p w14:paraId="2667821D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Centro Empresarial de Seattle, na área do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Rust</w:t>
      </w:r>
      <w:proofErr w:type="spellEnd"/>
      <w:r w:rsidRPr="0060074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BF7597D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Complexo Produtivo do Cabo Canaveral, na área do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Fruit</w:t>
      </w:r>
      <w:proofErr w:type="spellEnd"/>
      <w:r w:rsidRPr="0060074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i/>
          <w:iCs/>
          <w:sz w:val="22"/>
          <w:szCs w:val="22"/>
        </w:rPr>
        <w:t>.</w:t>
      </w:r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B311124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Polo de Detroit, na área do Manufacturing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46B47F3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Corredor 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</w:rPr>
        <w:t>BosWash</w:t>
      </w:r>
      <w:proofErr w:type="spellEnd"/>
      <w:proofErr w:type="gramEnd"/>
      <w:r w:rsidRPr="00600745">
        <w:rPr>
          <w:rFonts w:ascii="Arial" w:hAnsi="Arial" w:cs="Arial"/>
          <w:sz w:val="22"/>
          <w:szCs w:val="22"/>
        </w:rPr>
        <w:t xml:space="preserve">, na área do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Dairy</w:t>
      </w:r>
      <w:proofErr w:type="spellEnd"/>
      <w:r w:rsidRPr="0060074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2B4261E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Vale do Silício, na área do </w:t>
      </w:r>
      <w:r w:rsidRPr="00600745">
        <w:rPr>
          <w:rFonts w:ascii="Arial" w:hAnsi="Arial" w:cs="Arial"/>
          <w:i/>
          <w:iCs/>
          <w:sz w:val="22"/>
          <w:szCs w:val="22"/>
        </w:rPr>
        <w:t xml:space="preserve">Sun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4273C04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50364D9A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3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(Espcex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Aman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>) 2015)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Logo após a Segunda Guerra Mundial, a estrutura econômica regional norte-americana sofreu um profundo rearranjo resultante da perda de dinamismo industrial do </w:t>
      </w:r>
      <w:r w:rsidRPr="00600745">
        <w:rPr>
          <w:rFonts w:ascii="Arial" w:hAnsi="Arial" w:cs="Arial"/>
          <w:i/>
          <w:sz w:val="22"/>
          <w:szCs w:val="22"/>
        </w:rPr>
        <w:t xml:space="preserve">Manufacturing </w:t>
      </w:r>
      <w:proofErr w:type="spellStart"/>
      <w:r w:rsidRPr="00600745">
        <w:rPr>
          <w:rFonts w:ascii="Arial" w:hAnsi="Arial" w:cs="Arial"/>
          <w:i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>. Os novos investimentos promoveram concentração de indústrias no Oeste e no Sul dos Estados Unidos.</w:t>
      </w:r>
    </w:p>
    <w:p w14:paraId="4E4BF937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A49EE0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Entre os fatores que contribuíram para o redirecionamento dos investimentos para o Oeste e para o Sul dos Estados Unidos, nesse período, podemos </w:t>
      </w:r>
      <w:proofErr w:type="gramStart"/>
      <w:r w:rsidRPr="00600745">
        <w:rPr>
          <w:rFonts w:ascii="Arial" w:hAnsi="Arial" w:cs="Arial"/>
          <w:sz w:val="22"/>
          <w:szCs w:val="22"/>
        </w:rPr>
        <w:t>destacar</w:t>
      </w:r>
      <w:proofErr w:type="gramEnd"/>
    </w:p>
    <w:p w14:paraId="6D6FE6CA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8F5D767" w14:textId="77777777" w:rsidR="008873F9" w:rsidRPr="00600745" w:rsidRDefault="008873F9" w:rsidP="00E15190">
      <w:pPr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i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I. </w:t>
      </w:r>
      <w:proofErr w:type="gramStart"/>
      <w:r w:rsidRPr="00600745">
        <w:rPr>
          <w:rFonts w:ascii="Arial" w:hAnsi="Arial" w:cs="Arial"/>
          <w:sz w:val="22"/>
          <w:szCs w:val="22"/>
        </w:rPr>
        <w:t>a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limitada disponibilidade de ferro e carvão mineral nas jazidas da região do </w:t>
      </w:r>
      <w:r w:rsidRPr="00600745">
        <w:rPr>
          <w:rFonts w:ascii="Arial" w:hAnsi="Arial" w:cs="Arial"/>
          <w:i/>
          <w:sz w:val="22"/>
          <w:szCs w:val="22"/>
        </w:rPr>
        <w:t xml:space="preserve">Manufacturing </w:t>
      </w:r>
      <w:proofErr w:type="spellStart"/>
      <w:r w:rsidRPr="00600745">
        <w:rPr>
          <w:rFonts w:ascii="Arial" w:hAnsi="Arial" w:cs="Arial"/>
          <w:i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>, minerais estes indispensáveis à indústria siderúrgica.</w:t>
      </w:r>
    </w:p>
    <w:p w14:paraId="0A558CB9" w14:textId="77777777" w:rsidR="008873F9" w:rsidRPr="00600745" w:rsidRDefault="008873F9" w:rsidP="00E15190">
      <w:pPr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lastRenderedPageBreak/>
        <w:t xml:space="preserve">II. </w:t>
      </w:r>
      <w:proofErr w:type="gramStart"/>
      <w:r w:rsidRPr="00600745">
        <w:rPr>
          <w:rFonts w:ascii="Arial" w:hAnsi="Arial" w:cs="Arial"/>
          <w:sz w:val="22"/>
          <w:szCs w:val="22"/>
        </w:rPr>
        <w:t>o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interesse comercial pela bacia do Pacífico, haja vista a reconstrução econômica do Japão nesse período.</w:t>
      </w:r>
    </w:p>
    <w:p w14:paraId="0F0443E4" w14:textId="77777777" w:rsidR="008873F9" w:rsidRPr="00600745" w:rsidRDefault="008873F9" w:rsidP="00E15190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III. </w:t>
      </w:r>
      <w:proofErr w:type="gramStart"/>
      <w:r w:rsidRPr="00600745">
        <w:rPr>
          <w:rFonts w:ascii="Arial" w:hAnsi="Arial" w:cs="Arial"/>
          <w:sz w:val="22"/>
          <w:szCs w:val="22"/>
        </w:rPr>
        <w:t>a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produção crescente de petróleo no Golfo do México.</w:t>
      </w:r>
    </w:p>
    <w:p w14:paraId="31AD3B86" w14:textId="77777777" w:rsidR="008873F9" w:rsidRPr="00600745" w:rsidRDefault="008873F9" w:rsidP="00E15190">
      <w:pPr>
        <w:autoSpaceDE w:val="0"/>
        <w:autoSpaceDN w:val="0"/>
        <w:adjustRightInd w:val="0"/>
        <w:ind w:left="340" w:hanging="34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IV. </w:t>
      </w:r>
      <w:proofErr w:type="gramStart"/>
      <w:r w:rsidRPr="00600745">
        <w:rPr>
          <w:rFonts w:ascii="Arial" w:hAnsi="Arial" w:cs="Arial"/>
          <w:sz w:val="22"/>
          <w:szCs w:val="22"/>
        </w:rPr>
        <w:t>a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grande disponibilidade de matéria-prima pesada nessas novas regiões, fundamental para a expansão da indústria de alta tecnologia, fortemente dependente de tais fontes.</w:t>
      </w:r>
    </w:p>
    <w:p w14:paraId="5DD15846" w14:textId="77777777" w:rsidR="008873F9" w:rsidRPr="00600745" w:rsidRDefault="008873F9" w:rsidP="00E15190">
      <w:pPr>
        <w:autoSpaceDE w:val="0"/>
        <w:autoSpaceDN w:val="0"/>
        <w:adjustRightInd w:val="0"/>
        <w:ind w:left="340" w:hanging="34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V. a possibilidade de redução dos custos com a força de trabalho, uma vez que as novas empresas estariam distantes dos sindicatos operários do </w:t>
      </w:r>
      <w:r w:rsidRPr="00600745">
        <w:rPr>
          <w:rFonts w:ascii="Arial" w:hAnsi="Arial" w:cs="Arial"/>
          <w:i/>
          <w:sz w:val="22"/>
          <w:szCs w:val="22"/>
        </w:rPr>
        <w:t xml:space="preserve">Manufacturing </w:t>
      </w:r>
      <w:proofErr w:type="spellStart"/>
      <w:r w:rsidRPr="00600745">
        <w:rPr>
          <w:rFonts w:ascii="Arial" w:hAnsi="Arial" w:cs="Arial"/>
          <w:i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>.</w:t>
      </w:r>
    </w:p>
    <w:p w14:paraId="4334520B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93C36F4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Assinale a alternativa em que todas as afirmativas estão corretas. </w:t>
      </w:r>
    </w:p>
    <w:p w14:paraId="26150902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>I e III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0074774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>III e IV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24CE9B0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>I, II e IV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BADAF6C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>I, III e V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12F9BB4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>II, III e V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A750E3A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47AF85A3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4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Ucs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2012)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>A indústria é a conjugação do trabalho e do capital para transformar a matéria-prima em bens de produção e consumo.</w:t>
      </w:r>
    </w:p>
    <w:p w14:paraId="33A68B64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Analise as proposições abaixo sobre a industrialização.</w:t>
      </w:r>
    </w:p>
    <w:p w14:paraId="173E589E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DDA5E58" w14:textId="77777777" w:rsidR="008873F9" w:rsidRPr="00600745" w:rsidRDefault="008873F9" w:rsidP="00E15190">
      <w:pPr>
        <w:autoSpaceDE w:val="0"/>
        <w:autoSpaceDN w:val="0"/>
        <w:adjustRightInd w:val="0"/>
        <w:ind w:left="170" w:hanging="17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I. Indústrias de bens de consumo ou leves podem produzir bens não duráveis, semiduráveis ou duráveis. Essa produção destina-se ao grande mercado consumidor.</w:t>
      </w:r>
    </w:p>
    <w:p w14:paraId="4D62319B" w14:textId="77777777" w:rsidR="008873F9" w:rsidRPr="00600745" w:rsidRDefault="008873F9" w:rsidP="00E15190">
      <w:pPr>
        <w:autoSpaceDE w:val="0"/>
        <w:autoSpaceDN w:val="0"/>
        <w:adjustRightInd w:val="0"/>
        <w:ind w:left="227" w:hanging="227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II. Quarta economia do planeta, a França foi o terceiro país do mundo a se industrializar. Sua arrancada industrial ocorreu no início do século XX, após a consolidação da burguesia no poder, como resultado da Revolução Francesa de 1889.</w:t>
      </w:r>
    </w:p>
    <w:p w14:paraId="4B15E6C4" w14:textId="77777777" w:rsidR="008873F9" w:rsidRPr="00600745" w:rsidRDefault="008873F9" w:rsidP="00E15190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III. O nordeste dos Estados Unidos é a região de maior concentração urbano-industrial do continente. Ali surgiu um cinturão industrial conhecido como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manufacturing</w:t>
      </w:r>
      <w:proofErr w:type="spellEnd"/>
      <w:r w:rsidRPr="0060074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600745">
        <w:rPr>
          <w:rFonts w:ascii="Arial" w:hAnsi="Arial" w:cs="Arial"/>
          <w:i/>
          <w:iCs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, que abrange a costa leste, a região dos Apalaches, indo até as margens dos </w:t>
      </w:r>
      <w:proofErr w:type="gramStart"/>
      <w:r w:rsidRPr="00600745">
        <w:rPr>
          <w:rFonts w:ascii="Arial" w:hAnsi="Arial" w:cs="Arial"/>
          <w:sz w:val="22"/>
          <w:szCs w:val="22"/>
        </w:rPr>
        <w:t>Grandes Lagos</w:t>
      </w:r>
      <w:proofErr w:type="gramEnd"/>
      <w:r w:rsidRPr="00600745">
        <w:rPr>
          <w:rFonts w:ascii="Arial" w:hAnsi="Arial" w:cs="Arial"/>
          <w:sz w:val="22"/>
          <w:szCs w:val="22"/>
        </w:rPr>
        <w:t>.</w:t>
      </w:r>
    </w:p>
    <w:p w14:paraId="2242D6C7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9366782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Das proposições acima, pode-se afirmar </w:t>
      </w:r>
      <w:proofErr w:type="gramStart"/>
      <w:r w:rsidRPr="00600745">
        <w:rPr>
          <w:rFonts w:ascii="Arial" w:hAnsi="Arial" w:cs="Arial"/>
          <w:sz w:val="22"/>
          <w:szCs w:val="22"/>
        </w:rPr>
        <w:t>que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</w:t>
      </w:r>
    </w:p>
    <w:p w14:paraId="372DD08D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apenas I está correta.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3A68178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apenas I e II estão corretas.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5C1C70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apenas I e III estão corretas.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5FD9A96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apenas II e III estão corretas.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D2018B3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proofErr w:type="gramStart"/>
      <w:r w:rsidRPr="00600745">
        <w:rPr>
          <w:rFonts w:ascii="Arial" w:hAnsi="Arial" w:cs="Arial"/>
          <w:sz w:val="22"/>
          <w:szCs w:val="22"/>
        </w:rPr>
        <w:t>I, II e III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estão corretas.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3606B50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lastRenderedPageBreak/>
        <w:t xml:space="preserve"> </w:t>
      </w:r>
    </w:p>
    <w:p w14:paraId="25019F46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5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(Espcex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Aman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>) 2024)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"A Índia é um dos mais importantes países emergentes. Com base no seu gigantesco mercado consumidor, apresenta uma das economias que mais crescem no mundo. Segundo o Banco Mundial, o país cresceu em média 7,5% ao ano no período de 2000 a 2016." </w:t>
      </w:r>
    </w:p>
    <w:p w14:paraId="4A4817A5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ABFFF44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(Fonte: SENE, Eustáquio de; MOREIRA, João Carlos. </w:t>
      </w:r>
      <w:r w:rsidRPr="00600745">
        <w:rPr>
          <w:rFonts w:ascii="Arial" w:hAnsi="Arial" w:cs="Arial"/>
          <w:i/>
          <w:iCs/>
          <w:sz w:val="22"/>
          <w:szCs w:val="22"/>
        </w:rPr>
        <w:t>Geografia Geral e do Brasil</w:t>
      </w:r>
      <w:r w:rsidRPr="00600745">
        <w:rPr>
          <w:rFonts w:ascii="Arial" w:hAnsi="Arial" w:cs="Arial"/>
          <w:sz w:val="22"/>
          <w:szCs w:val="22"/>
        </w:rPr>
        <w:t xml:space="preserve">. volume único. </w:t>
      </w:r>
      <w:proofErr w:type="gramStart"/>
      <w:r w:rsidRPr="00600745">
        <w:rPr>
          <w:rFonts w:ascii="Arial" w:hAnsi="Arial" w:cs="Arial"/>
          <w:sz w:val="22"/>
          <w:szCs w:val="22"/>
        </w:rPr>
        <w:t>6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600745">
        <w:rPr>
          <w:rFonts w:ascii="Arial" w:hAnsi="Arial" w:cs="Arial"/>
          <w:sz w:val="22"/>
          <w:szCs w:val="22"/>
        </w:rPr>
        <w:t>ed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 São Paulo: África, 2018, p. 405).</w:t>
      </w:r>
    </w:p>
    <w:p w14:paraId="42B0A3E0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D8BAFDB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 </w:t>
      </w:r>
    </w:p>
    <w:p w14:paraId="42E6121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Sobre a Índia, é correto afirmar que: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 </w:t>
      </w:r>
    </w:p>
    <w:p w14:paraId="0F51CD2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Nova Délhi é um dos mais importantes parques tecnológicos do mundo. Conhecida como o "Vale do Silício" da Índia, abriga diversas universidades e centros de pesquisa e mais de trezentas empresas do setor de informática e TI.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0386394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Com a modernização em curso, a Índia deixou de ser um país rural e agrícola para se tornar um país urbano e industrial.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E50FBC2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A Índia é um importante produtor de combustíveis fósseis, como o carvão mineral e o petróleo, sendo autossuficiente na questão energética.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3D716E6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O crescimento econômico provoca um aumento da emissão de gases do efeito estufa e a expansão das importações petrolíferas. Além de urgentes investimentos na rede de distribuição elétrica, a Índia enfrenta o desafio de modernizar suas usinas térmicas para reduzir as emissões de gás carbônico.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D962BBB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A matriz energética indiana baseia-se no tripé formado por carvão, petróleo e urânio.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51864EC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6B8EB48" w14:textId="77777777" w:rsidR="00E15190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6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Pucrj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2022)</w:t>
      </w:r>
    </w:p>
    <w:p w14:paraId="23E49039" w14:textId="089EEBE2" w:rsidR="008873F9" w:rsidRPr="00600745" w:rsidRDefault="008873F9" w:rsidP="00E1519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shd w:val="clear" w:color="auto" w:fill="FFFFFF"/>
        </w:rPr>
      </w:pPr>
      <w:r w:rsidRPr="00600745">
        <w:rPr>
          <w:rFonts w:ascii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 wp14:anchorId="1C1E9735" wp14:editId="5C9B7B88">
            <wp:extent cx="2943225" cy="23241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900F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60C4F83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 interpretação adequada da charge leva à seguinte conclusão: </w:t>
      </w:r>
    </w:p>
    <w:p w14:paraId="51533A0B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as maiores empresas de conexão virtual da atualidade estão em competição pelo controle do Vale do Silício, na Califórnia.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0E68FBE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lastRenderedPageBreak/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o grande poder global das empresas chinesas desqualifica a presença das corporações norte-americanas nesse mercado.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825140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a guerra comercial entre os EUA e a China pelo controle do setor de comunicação virtual pode ser entendida como parte da nova Guerra Fria no século XXI.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17E76F6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a China e os EUA desenvolvem uma falsa competição internacional pela comunicação virtual, pois os chineses controlam as empresas norte-americanas e dominam o mercado atualmente.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BA68A9A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3A574599" w14:textId="77777777" w:rsidR="00E15190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7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Uea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>-sis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2 2021)</w:t>
      </w:r>
    </w:p>
    <w:p w14:paraId="1F20263A" w14:textId="7A3FA564" w:rsidR="008873F9" w:rsidRPr="00600745" w:rsidRDefault="008873F9" w:rsidP="00E1519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DF01D9" wp14:editId="05416F4B">
            <wp:extent cx="3000375" cy="3085856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4CFF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901A8E2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Essa importante área dos Estados Unidos concentra principalmente indústria do setor </w:t>
      </w:r>
    </w:p>
    <w:p w14:paraId="3FB89C33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armamentista.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84D2FEA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metalúrgico.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433E040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tecnológico.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52ED296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aeronáutico.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051AE71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automobilístico.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89DF8BF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6F5C8D1A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8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Uerj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2017)  </w:t>
      </w:r>
      <w:r w:rsidRPr="00600745">
        <w:rPr>
          <w:rFonts w:ascii="Arial" w:hAnsi="Arial" w:cs="Arial"/>
          <w:sz w:val="22"/>
          <w:szCs w:val="22"/>
        </w:rPr>
        <w:t>Um dos fatores que impulsionaram a tecnologia da informação foi o sucesso dos profissionais indianos nos Estados Unidos, principalmente no Vale do Silício. A saída de estudantes indianos gerou um intenso debate dentro da Índia: emigrantes eram acusados de usarem a excelente educação recebida gratuitamente do governo para impulsionar suas carreiras sem dar nada de volta ao país. O grosso da emigração indiana hoje vai para os EUA, Austrália, Canadá e Nova Zelândia.</w:t>
      </w:r>
    </w:p>
    <w:p w14:paraId="4C9E16DB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7DFA580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Adaptado de COSTA, F. </w:t>
      </w:r>
      <w:r w:rsidRPr="00600745">
        <w:rPr>
          <w:rFonts w:ascii="Arial" w:hAnsi="Arial" w:cs="Arial"/>
          <w:i/>
          <w:iCs/>
          <w:sz w:val="22"/>
          <w:szCs w:val="22"/>
        </w:rPr>
        <w:t xml:space="preserve">Os indianos. </w:t>
      </w:r>
      <w:r w:rsidRPr="00600745">
        <w:rPr>
          <w:rFonts w:ascii="Arial" w:hAnsi="Arial" w:cs="Arial"/>
          <w:sz w:val="22"/>
          <w:szCs w:val="22"/>
        </w:rPr>
        <w:t>São Paulo: Contexto, 2015.</w:t>
      </w:r>
    </w:p>
    <w:p w14:paraId="09DD0675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F4D59A4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574F00C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Apesar da crítica relatada no texto, a economia </w:t>
      </w:r>
      <w:r w:rsidRPr="00600745">
        <w:rPr>
          <w:rFonts w:ascii="Arial" w:hAnsi="Arial" w:cs="Arial"/>
          <w:sz w:val="22"/>
          <w:szCs w:val="22"/>
        </w:rPr>
        <w:lastRenderedPageBreak/>
        <w:t>indiana também se beneficiou com a emigração de profissionais indianos qualificados.</w:t>
      </w:r>
    </w:p>
    <w:p w14:paraId="0229E5CA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C61194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Para a Índia, uma consequência positiva desse processo demográfico tem sido: </w:t>
      </w:r>
    </w:p>
    <w:p w14:paraId="54146B2D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>barateamento da mão de obra local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E6083C7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>recebimento de remessas financeiras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7AC2862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>diminuição dos índices de desemprego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2960F32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>ampliação das exportações da indústria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1D1B19A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49742E1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9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Uem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>-pas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2017)  </w:t>
      </w:r>
      <w:r w:rsidRPr="00600745">
        <w:rPr>
          <w:rFonts w:ascii="Arial" w:hAnsi="Arial" w:cs="Arial"/>
          <w:sz w:val="22"/>
          <w:szCs w:val="22"/>
        </w:rPr>
        <w:t>Com o esgotamento do fordismo e a emergência da revolução técnico-científico-informacional, os novos padrões locacionais passaram a apontar para uma desconcentração espacial das indústrias, novas áreas para sua localização e a emergência de novos polos produtivos.</w:t>
      </w:r>
    </w:p>
    <w:p w14:paraId="59ED74B9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5A3C5E3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Sobre o espaço industrial atual, é </w:t>
      </w:r>
      <w:r w:rsidRPr="00600745">
        <w:rPr>
          <w:rFonts w:ascii="Arial" w:hAnsi="Arial" w:cs="Arial"/>
          <w:b/>
          <w:sz w:val="22"/>
          <w:szCs w:val="22"/>
        </w:rPr>
        <w:t>correto</w:t>
      </w:r>
      <w:r w:rsidRPr="00600745">
        <w:rPr>
          <w:rFonts w:ascii="Arial" w:hAnsi="Arial" w:cs="Arial"/>
          <w:sz w:val="22"/>
          <w:szCs w:val="22"/>
        </w:rPr>
        <w:t xml:space="preserve"> afirmar que: </w:t>
      </w:r>
    </w:p>
    <w:p w14:paraId="76EB3F6C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01)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Um exemplo desse processo é o Sun </w:t>
      </w:r>
      <w:proofErr w:type="spellStart"/>
      <w:r w:rsidRPr="00600745">
        <w:rPr>
          <w:rFonts w:ascii="Arial" w:hAnsi="Arial" w:cs="Arial"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 ou Cinturão do Sol, que abrange áreas do Sul e do Oeste dos EUA. Esse cinturão resultou de investimentos de capital em indústrias de alta tecnologia. O Vale do Silício, parte do Sun </w:t>
      </w:r>
      <w:proofErr w:type="spellStart"/>
      <w:r w:rsidRPr="00600745">
        <w:rPr>
          <w:rFonts w:ascii="Arial" w:hAnsi="Arial" w:cs="Arial"/>
          <w:sz w:val="22"/>
          <w:szCs w:val="22"/>
        </w:rPr>
        <w:t>Belt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, é formado por um conjunto de pequenas localidades onde estão centenas de empresas do setor.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9ED07A6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02)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No Japão, a desconcentração do padrão locacional da indústria se transformou em estratégia para recuperação da competitividade. O governo passou a incentivar a desconcentração financiando a implantação de tecnopolos fora das tradicionais regiões industriais japonesas, além de efetuar investimentos em infraestrutura portuária, de transporte e de comunicações para atrair estabelecimentos industriais.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54B370E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04)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As velhas concentrações industriais dos países desenvolvidos vêm perdendo terreno para novas regiões produtivas marcadas pelo uso de tecnologias modernas, pelo baixo consumo energético e pela forte integração com as universidades e os centros de pesquisa e desenvolvimento.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18C066D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08)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Em escala global, a tendência à desconcentração é resultante da industrialização de vastas regiões do mundo subdesenvolvido, em especial no Sudeste Asiático e na América Latina, que ocupam significativas fatias da produção industrial mundial em muitos setores.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3DF647B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16)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Na Europa, no âmbito da União Europeia (UE), apesar da integração econômica, as empresas dos principais setores industriais ainda continuam a traçar suas estratégias locacionais, visando apenas a lógica das economias nacionais como a alemã, a francesa, a italiana e outras.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7B1B15E" w14:textId="35F697B6" w:rsidR="00D931FF" w:rsidRPr="00600745" w:rsidRDefault="00D931FF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zh-CN"/>
        </w:rPr>
      </w:pPr>
    </w:p>
    <w:p w14:paraId="434ACFE0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1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Uea</w:t>
      </w:r>
      <w:proofErr w:type="spellEnd"/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2025)  </w:t>
      </w:r>
      <w:r w:rsidRPr="00600745">
        <w:rPr>
          <w:rFonts w:ascii="Arial" w:hAnsi="Arial" w:cs="Arial"/>
          <w:sz w:val="22"/>
          <w:szCs w:val="22"/>
        </w:rPr>
        <w:t xml:space="preserve">O presidente colombiano, Gustavo </w:t>
      </w:r>
      <w:proofErr w:type="spellStart"/>
      <w:r w:rsidRPr="00600745">
        <w:rPr>
          <w:rFonts w:ascii="Arial" w:hAnsi="Arial" w:cs="Arial"/>
          <w:sz w:val="22"/>
          <w:szCs w:val="22"/>
        </w:rPr>
        <w:t>Petro</w:t>
      </w:r>
      <w:proofErr w:type="spellEnd"/>
      <w:r w:rsidRPr="00600745">
        <w:rPr>
          <w:rFonts w:ascii="Arial" w:hAnsi="Arial" w:cs="Arial"/>
          <w:sz w:val="22"/>
          <w:szCs w:val="22"/>
        </w:rPr>
        <w:t>, solicitou ao Brasil apoio à adesão do seu país a um conjunto de nações parceiras economicamente que, em 2023, passou por uma expansão. O Brasil atuou em favor da adesão da Argentina na última cúpula desse conjunto de nações parceiras, mas, com a desistência de ingresso do novo governo argentino, perdeu-se a ideia de certo equilíbrio regional na expansão, critério defendido por Brasília. O país continua como único membro da América Latina.</w:t>
      </w:r>
    </w:p>
    <w:p w14:paraId="28158C75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DBA344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(Felipe Frazão. www.estadao.com.br, 23.04.2024. Adaptado.</w:t>
      </w:r>
      <w:proofErr w:type="gramStart"/>
      <w:r w:rsidRPr="00600745">
        <w:rPr>
          <w:rFonts w:ascii="Arial" w:hAnsi="Arial" w:cs="Arial"/>
          <w:sz w:val="22"/>
          <w:szCs w:val="22"/>
        </w:rPr>
        <w:t>)</w:t>
      </w:r>
      <w:proofErr w:type="gramEnd"/>
    </w:p>
    <w:p w14:paraId="4B7558F8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FE30A9E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41B3825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Com base no excerto, o conjunto de nações do qual o Brasil é parte integrante corresponde __________, que, diante da entrada de novos membros, aumentou a visibilidade dos países __________ perante a comunidade internacional, especialmente nos momentos para celebrar acordos comerciais.</w:t>
      </w:r>
    </w:p>
    <w:p w14:paraId="5345E13F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ADF06D4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As lacunas do texto são preenchidas, respectivamente, por: </w:t>
      </w:r>
    </w:p>
    <w:p w14:paraId="1915BDCC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ao BRICS e emergentes.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21EF93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à OMC e do Sul-Global.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94BEFCD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ao MERCOSUL e sul-americanos.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13B5B1F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à OCDE e industrializados.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D239153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ao G20 e em desenvolvimento.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88AE78F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3E21A97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2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Uea</w:t>
      </w:r>
      <w:proofErr w:type="spellEnd"/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2023)  </w:t>
      </w:r>
      <w:r w:rsidRPr="00600745">
        <w:rPr>
          <w:rFonts w:ascii="Arial" w:hAnsi="Arial" w:cs="Arial"/>
          <w:sz w:val="22"/>
          <w:szCs w:val="22"/>
        </w:rPr>
        <w:t>Analise o gráfico que apresenta a porcentagem do PIB global do BRICS e do G7, entre os anos de 1980 a 2026.</w:t>
      </w:r>
    </w:p>
    <w:p w14:paraId="3422CAD4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5CBF4CB" w14:textId="77777777" w:rsidR="008873F9" w:rsidRPr="00600745" w:rsidRDefault="008873F9" w:rsidP="008A4D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860467" wp14:editId="2C0D60EE">
            <wp:extent cx="3159703" cy="1891999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91" cy="18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D80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FBF4F6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Considerando a análise do gráfico e conhecimentos sobre a produção econômica mundial, verifica-se </w:t>
      </w:r>
      <w:proofErr w:type="gramStart"/>
      <w:r w:rsidRPr="00600745">
        <w:rPr>
          <w:rFonts w:ascii="Arial" w:hAnsi="Arial" w:cs="Arial"/>
          <w:sz w:val="22"/>
          <w:szCs w:val="22"/>
        </w:rPr>
        <w:t>que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</w:t>
      </w:r>
    </w:p>
    <w:p w14:paraId="2956E73C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a formação dos blocos econômicos do G7 e do BRICS favoreceu os países desenvolvidos em detrimento dos países com economias emergentes.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5F1AC16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o crescimento significativo do total do PIB do BRICS é resultado do equilibrado nível de </w:t>
      </w:r>
      <w:r w:rsidRPr="00600745">
        <w:rPr>
          <w:rFonts w:ascii="Arial" w:hAnsi="Arial" w:cs="Arial"/>
          <w:sz w:val="22"/>
          <w:szCs w:val="22"/>
        </w:rPr>
        <w:lastRenderedPageBreak/>
        <w:t xml:space="preserve">desenvolvimento social dos países emergentes que integram o grupo.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3637FD1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o total do PIB do G7, após o ano de 2020, é superado pelo total do PIB do BRICS, que, atualmente, representa cerca de um terço da economia global.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B2B34C4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o total do PIB global movimentado pelo G7 e pelo BRICS, após 2020, se apresenta inferior ao total movimentado pelos países que integram a União Europeia.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39413C1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o declínio acentuado do total do PIB do G7, após 2016, é resultado da saída do Reino Unido e da exclusão da Rússia do antigo grupo G8+ Rússia.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2C690B4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6AA2F11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3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Fmj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2023)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A importância da paz como pilar do crescimento econômico foi eixo das atenções em Davos. A geopolítica marcou a 51ª edição do Fórum Econômico Mundial em 2022. </w:t>
      </w:r>
    </w:p>
    <w:p w14:paraId="79DC8BAB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Os debates e muitas conversas deram a certeza de que os blocos econômicos terão de se reorganizar e evitar a fragmentação. Nesse processo, para o Brasil haverá riscos e oportunidades.</w:t>
      </w:r>
    </w:p>
    <w:p w14:paraId="1CE71FE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9C083D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(Luiz Carlos Trabuco </w:t>
      </w:r>
      <w:proofErr w:type="spellStart"/>
      <w:r w:rsidRPr="00600745">
        <w:rPr>
          <w:rFonts w:ascii="Arial" w:hAnsi="Arial" w:cs="Arial"/>
          <w:sz w:val="22"/>
          <w:szCs w:val="22"/>
        </w:rPr>
        <w:t>Cappi</w:t>
      </w:r>
      <w:proofErr w:type="spellEnd"/>
      <w:r w:rsidRPr="00600745">
        <w:rPr>
          <w:rFonts w:ascii="Arial" w:hAnsi="Arial" w:cs="Arial"/>
          <w:sz w:val="22"/>
          <w:szCs w:val="22"/>
        </w:rPr>
        <w:t>. “Em busca de um novo lugar no mundo”. www.terra.com.br, 06.06.2022. Adaptado.</w:t>
      </w:r>
      <w:proofErr w:type="gramStart"/>
      <w:r w:rsidRPr="00600745">
        <w:rPr>
          <w:rFonts w:ascii="Arial" w:hAnsi="Arial" w:cs="Arial"/>
          <w:sz w:val="22"/>
          <w:szCs w:val="22"/>
        </w:rPr>
        <w:t>)</w:t>
      </w:r>
      <w:proofErr w:type="gramEnd"/>
    </w:p>
    <w:p w14:paraId="198F9B0A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53B9BBC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AD2519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Considerando o excerto e conhecimentos sobre os blocos econômicos mundiais, afirma-se </w:t>
      </w:r>
      <w:proofErr w:type="gramStart"/>
      <w:r w:rsidRPr="00600745">
        <w:rPr>
          <w:rFonts w:ascii="Arial" w:hAnsi="Arial" w:cs="Arial"/>
          <w:sz w:val="22"/>
          <w:szCs w:val="22"/>
        </w:rPr>
        <w:t>que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</w:t>
      </w:r>
    </w:p>
    <w:p w14:paraId="0191D778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o </w:t>
      </w:r>
      <w:proofErr w:type="gramStart"/>
      <w:r w:rsidRPr="00600745">
        <w:rPr>
          <w:rFonts w:ascii="Arial" w:hAnsi="Arial" w:cs="Arial"/>
          <w:sz w:val="22"/>
          <w:szCs w:val="22"/>
        </w:rPr>
        <w:t>Mercosul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consolidou sua área de influência regional, o que permitiu transformá-lo em um novo bloco econômico, a </w:t>
      </w:r>
      <w:proofErr w:type="spellStart"/>
      <w:r w:rsidRPr="00600745">
        <w:rPr>
          <w:rFonts w:ascii="Arial" w:hAnsi="Arial" w:cs="Arial"/>
          <w:sz w:val="22"/>
          <w:szCs w:val="22"/>
        </w:rPr>
        <w:t>Unasul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303CB7E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o </w:t>
      </w:r>
      <w:proofErr w:type="spellStart"/>
      <w:r w:rsidRPr="00600745">
        <w:rPr>
          <w:rFonts w:ascii="Arial" w:hAnsi="Arial" w:cs="Arial"/>
          <w:sz w:val="22"/>
          <w:szCs w:val="22"/>
        </w:rPr>
        <w:t>Brics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 corresponde a um agrupamento informal de países, pautado pelo mecanismo de cooperação econômica e política entre seus membros.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3A283C1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proofErr w:type="gramStart"/>
      <w:r w:rsidRPr="00600745">
        <w:rPr>
          <w:rFonts w:ascii="Arial" w:hAnsi="Arial" w:cs="Arial"/>
          <w:sz w:val="22"/>
          <w:szCs w:val="22"/>
        </w:rPr>
        <w:t>o Nafta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alterou as relações de cooperação política com a adoção da livre circulação de pessoas entre seus países-membros.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CA56665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a CEI embargou as relações de seus países-membros com a Rússia em retaliação à invasão da Ucrânia.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1055FE05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a União Europeia está em processo de reestruturação, marcado pela adesão da Suíça como país-membro.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DFECAAD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42B225EA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4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(Fatec 2015)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O Japão é um dos países mais industrializados do mundo. Esse país passou por momentos de abertura e fechamento de suas fronteiras, chegando a ficar quase </w:t>
      </w:r>
      <w:r w:rsidRPr="00600745">
        <w:rPr>
          <w:rFonts w:ascii="Arial" w:hAnsi="Arial" w:cs="Arial"/>
          <w:position w:val="-6"/>
          <w:sz w:val="22"/>
          <w:szCs w:val="22"/>
        </w:rPr>
        <w:object w:dxaOrig="420" w:dyaOrig="260" w14:anchorId="14A2C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2.75pt" o:ole="">
            <v:imagedata r:id="rId14" o:title=""/>
          </v:shape>
          <o:OLEObject Type="Embed" ProgID="Equation.DSMT4" ShapeID="_x0000_i1025" DrawAspect="Content" ObjectID="_1812718047" r:id="rId15"/>
        </w:object>
      </w:r>
      <w:r w:rsidRPr="00600745">
        <w:rPr>
          <w:rFonts w:ascii="Arial" w:hAnsi="Arial" w:cs="Arial"/>
          <w:sz w:val="22"/>
          <w:szCs w:val="22"/>
        </w:rPr>
        <w:t xml:space="preserve"> anos isolado. Quando reabriu os portos, no século XIX, teve início o seu processo de industrialização, que contou com importantes investimentos estatais em educação, preparando mão de obra barata e disciplinada. Os investimentos também ocorreram </w:t>
      </w:r>
      <w:r w:rsidRPr="00600745">
        <w:rPr>
          <w:rFonts w:ascii="Arial" w:hAnsi="Arial" w:cs="Arial"/>
          <w:sz w:val="22"/>
          <w:szCs w:val="22"/>
        </w:rPr>
        <w:lastRenderedPageBreak/>
        <w:t>no setor de infraestrutura, principalmente em portos e vias de circulação.</w:t>
      </w:r>
    </w:p>
    <w:p w14:paraId="47655E65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6E3211C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proofErr w:type="gramStart"/>
      <w:r w:rsidRPr="00600745">
        <w:rPr>
          <w:rFonts w:ascii="Arial" w:hAnsi="Arial" w:cs="Arial"/>
          <w:sz w:val="22"/>
          <w:szCs w:val="22"/>
        </w:rPr>
        <w:t>Outro fator do processo de industrialização do Japão foram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os </w:t>
      </w:r>
      <w:r w:rsidRPr="00600745">
        <w:rPr>
          <w:rFonts w:ascii="Arial" w:hAnsi="Arial" w:cs="Arial"/>
          <w:i/>
          <w:iCs/>
          <w:sz w:val="22"/>
          <w:szCs w:val="22"/>
        </w:rPr>
        <w:t>zaibatsu</w:t>
      </w:r>
      <w:r w:rsidRPr="00600745">
        <w:rPr>
          <w:rFonts w:ascii="Arial" w:hAnsi="Arial" w:cs="Arial"/>
          <w:sz w:val="22"/>
          <w:szCs w:val="22"/>
        </w:rPr>
        <w:t>, que tinham grande influência sobre o governo e obtinham diversas vantagens.</w:t>
      </w:r>
    </w:p>
    <w:p w14:paraId="2279EF8A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AE735BC" w14:textId="77777777" w:rsidR="008873F9" w:rsidRPr="00600745" w:rsidRDefault="008873F9" w:rsidP="00E151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Sobre 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os </w:t>
      </w:r>
      <w:r w:rsidRPr="00600745">
        <w:rPr>
          <w:rFonts w:ascii="Arial" w:hAnsi="Arial" w:cs="Arial"/>
          <w:i/>
          <w:iCs/>
          <w:sz w:val="22"/>
          <w:szCs w:val="22"/>
        </w:rPr>
        <w:t>zaibatsu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, podemos afirmar corretamente que eram </w:t>
      </w:r>
    </w:p>
    <w:p w14:paraId="53053467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Tigres Asiáticos que alavancaram a industrialização do Japão no pós Primeira Guerra Mundial até a década de </w:t>
      </w:r>
      <w:proofErr w:type="gramStart"/>
      <w:r w:rsidRPr="00600745">
        <w:rPr>
          <w:rFonts w:ascii="Arial" w:hAnsi="Arial" w:cs="Arial"/>
          <w:sz w:val="22"/>
          <w:szCs w:val="22"/>
        </w:rPr>
        <w:t>1970, quando migraram para a Coreia do Sul, Taiwan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, Cingapura e Hong Kong.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9B83BB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empresas europeias de grande porte que, para conseguir maiores lucros, dominaram o processo de industrialização do Japão, desde a assinatura do Tratado de </w:t>
      </w:r>
      <w:proofErr w:type="spellStart"/>
      <w:r w:rsidRPr="00600745">
        <w:rPr>
          <w:rFonts w:ascii="Arial" w:hAnsi="Arial" w:cs="Arial"/>
          <w:sz w:val="22"/>
          <w:szCs w:val="22"/>
        </w:rPr>
        <w:t>Kanagawa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 até a década de 1960.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BD7D5AF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grupos industriais e financeiros que se organizaram como conglomerados, atingindo grande tamanho e poder na economia japonesa entre a Era </w:t>
      </w:r>
      <w:proofErr w:type="spellStart"/>
      <w:r w:rsidRPr="00600745">
        <w:rPr>
          <w:rFonts w:ascii="Arial" w:hAnsi="Arial" w:cs="Arial"/>
          <w:sz w:val="22"/>
          <w:szCs w:val="22"/>
        </w:rPr>
        <w:t>Meiji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 (1868-1912) e o final da Segunda Guerra Mundial.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22DA498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pequenos industriais que foram favorecidos com a instituição da “lei das indústrias”, durante o governo do Conselho Supremo das Potências Aliadas, comandado pelo general Douglas </w:t>
      </w:r>
      <w:proofErr w:type="spellStart"/>
      <w:r w:rsidRPr="00600745">
        <w:rPr>
          <w:rFonts w:ascii="Arial" w:hAnsi="Arial" w:cs="Arial"/>
          <w:sz w:val="22"/>
          <w:szCs w:val="22"/>
        </w:rPr>
        <w:t>MacArthur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, que durou até 1952.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C10252C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membros do partido nacionalista japonês que incentivaram o desenvolvimento endógeno da economia ao assinar, no fim do século XIX, a emenda </w:t>
      </w:r>
      <w:proofErr w:type="spellStart"/>
      <w:r w:rsidRPr="00600745">
        <w:rPr>
          <w:rFonts w:ascii="Arial" w:hAnsi="Arial" w:cs="Arial"/>
          <w:sz w:val="22"/>
          <w:szCs w:val="22"/>
        </w:rPr>
        <w:t>Sakoku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, que proibia a instalação de empresas estrangeiras no país.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26EED8A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149B97D5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5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Fuvest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2024)  </w:t>
      </w:r>
      <w:r w:rsidRPr="00600745">
        <w:rPr>
          <w:rFonts w:ascii="Arial" w:hAnsi="Arial" w:cs="Arial"/>
          <w:sz w:val="22"/>
          <w:szCs w:val="22"/>
        </w:rPr>
        <w:t>A figura mostra dados do Fundo Monetário Internacional (FMI) sobre a série histórica (1992 e 2010) e uma projeção (2028) dos 10 países com o maior Produto Interno Bruto (PIB).</w:t>
      </w:r>
    </w:p>
    <w:p w14:paraId="301C91E8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164EB7" w14:textId="77777777" w:rsidR="008873F9" w:rsidRPr="00600745" w:rsidRDefault="008873F9" w:rsidP="008A4D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868A73E" wp14:editId="06FBFA08">
            <wp:extent cx="3105150" cy="229317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9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AFBB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C2045F7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Sobre esses dados, é correto afirmar: </w:t>
      </w:r>
    </w:p>
    <w:p w14:paraId="5D28F4F0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lastRenderedPageBreak/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Entre 2010 e 2028, a Indonésia, que não figurava entre os dez maiores </w:t>
      </w:r>
      <w:proofErr w:type="spellStart"/>
      <w:r w:rsidRPr="00600745">
        <w:rPr>
          <w:rFonts w:ascii="Arial" w:hAnsi="Arial" w:cs="Arial"/>
          <w:sz w:val="22"/>
          <w:szCs w:val="22"/>
        </w:rPr>
        <w:t>PIBs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, aparecerá no </w:t>
      </w:r>
      <w:r w:rsidRPr="00600745">
        <w:rPr>
          <w:rFonts w:ascii="Arial" w:hAnsi="Arial" w:cs="Arial"/>
          <w:i/>
          <w:iCs/>
          <w:sz w:val="22"/>
          <w:szCs w:val="22"/>
        </w:rPr>
        <w:t>ranking</w:t>
      </w:r>
      <w:r w:rsidRPr="00600745">
        <w:rPr>
          <w:rFonts w:ascii="Arial" w:hAnsi="Arial" w:cs="Arial"/>
          <w:sz w:val="22"/>
          <w:szCs w:val="22"/>
        </w:rPr>
        <w:t xml:space="preserve"> em razão da produção agrícola e do extrativismo mineral, enquanto que a Itália sofrerá queda na economia devido à instabilidade política do país.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7497DB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Entre 1992 e 2028, o Brasil apresentou elevação na sua produção e sofrerá declínio no </w:t>
      </w:r>
      <w:r w:rsidRPr="00600745">
        <w:rPr>
          <w:rFonts w:ascii="Arial" w:hAnsi="Arial" w:cs="Arial"/>
          <w:i/>
          <w:iCs/>
          <w:sz w:val="22"/>
          <w:szCs w:val="22"/>
        </w:rPr>
        <w:t>ranking</w:t>
      </w:r>
      <w:r w:rsidRPr="00600745">
        <w:rPr>
          <w:rFonts w:ascii="Arial" w:hAnsi="Arial" w:cs="Arial"/>
          <w:sz w:val="22"/>
          <w:szCs w:val="22"/>
        </w:rPr>
        <w:t xml:space="preserve">, assim como o Reino Unido, em razão desses países terem declinado de tratados econômicos globais.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968D037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Entre 1992 e 2010, China e Índia apresentaram crescimento de suas economias em razão do aumento da capacidade produtiva, do potencial de consumo interno e da infraestrutura na produção industrial.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50895B0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Entre 1992 e 2010, Japão e Alemanha sofreram queda e estabilização no seu Produto </w:t>
      </w:r>
      <w:proofErr w:type="gramStart"/>
      <w:r w:rsidRPr="00600745">
        <w:rPr>
          <w:rFonts w:ascii="Arial" w:hAnsi="Arial" w:cs="Arial"/>
          <w:sz w:val="22"/>
          <w:szCs w:val="22"/>
        </w:rPr>
        <w:t>Interno Bruto justificada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pelo fato de ambos os países serem potências hegemônicas na produção de tecnologia.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5635442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Entre 2010 e 2028, Rússia e França terão declínio nas suas economias por se encontrarem enfraquecidas por conflitos bélicos, dependência energética e redução populacional em seus países.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EA44137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E66C1A2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6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Uepg-pss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2 2024)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Sobre a geopolítica envolvendo o continente asiático, assinale o que for correto. </w:t>
      </w:r>
    </w:p>
    <w:p w14:paraId="371F37FF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01)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Até os dias atuais, a China, socialista, não reconhece Taiwan como um estado independente, o que causa tensão na região.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3B40ACD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02)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O “milagre japonês” foi um fenômeno conhecido no pós 2a Guerra Mundial. Em cerca de 20 anos, o país, arrasado pelo conflito, se reergue, chegando a alcançar a posição de segunda maior economia do mundo.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D0F3A27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04)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A Índia e o Paquistão, países com tensões fronteiriças, são duas nações asiáticas que têm armas atômicas.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C36E8A5" w14:textId="77777777" w:rsidR="008873F9" w:rsidRPr="00600745" w:rsidRDefault="008873F9" w:rsidP="00E15190">
      <w:pPr>
        <w:ind w:left="340" w:hanging="340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08)</w:t>
      </w: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  <w:r w:rsidRPr="00600745">
        <w:rPr>
          <w:rFonts w:ascii="Arial" w:hAnsi="Arial" w:cs="Arial"/>
          <w:sz w:val="22"/>
          <w:szCs w:val="22"/>
        </w:rPr>
        <w:t xml:space="preserve">A Coreia do Norte já realizou testes de mísseis balísticos no mar do Japão, o que foi considerado pelos japoneses como uma provocação.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187F328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3788310E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7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Puccamp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Direito 2023)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Baseado essencialmente em carvão mineral e gás natural, o país passou a se adequar mais intensamente a novas fontes de energia no ano passado [2021]. </w:t>
      </w:r>
    </w:p>
    <w:p w14:paraId="7ECEB2A9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AA8EFA9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O texto faz referência: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 </w:t>
      </w:r>
    </w:p>
    <w:p w14:paraId="1DFF0063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ao Japão que, tendo perdido parte de sua importância econômica no mundo ocidental, busca desenvolver energias “verdes”.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ABE8F35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à Alemanha que, com forte dependência de importação de combustíveis fósseis, </w:t>
      </w:r>
      <w:r w:rsidRPr="00600745">
        <w:rPr>
          <w:rFonts w:ascii="Arial" w:hAnsi="Arial" w:cs="Arial"/>
          <w:sz w:val="22"/>
          <w:szCs w:val="22"/>
        </w:rPr>
        <w:lastRenderedPageBreak/>
        <w:t xml:space="preserve">desenvolveu importante produção de energia hidroelétrica.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B88DBC3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aos Estados Unidos que, para reduzir o poder econômico e político das "Sete Irmãs", têm desenvolvido pesquisas para a produção de biocombustível.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C63BD2E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à China, que tem se destacado como o país com maior avanço na produção e consumo de energias renováveis. 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95D526D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à França que, desde o Acordo de Paris, em 2015, tem liderado campanhas mundiais pela redução das mudanças climáticas via combustíveis fósseis.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C2FC25D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2F404E6A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8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Fempar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Fepar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>) 2023)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>O Mar do Sul da China é um dos maiores oceanos semifechados do mundo. Sua localização e recursos tornam a região de interesse estratégico para os Estados litorâneos do Sul e Leste Asiático, assim como para os Estados Unidos.</w:t>
      </w:r>
    </w:p>
    <w:p w14:paraId="510D102C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D3255C0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563297" wp14:editId="3741EC51">
            <wp:extent cx="3133725" cy="17777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55" cy="17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AAE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D7A0976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A respeito das disputas territoriais na região do Mar do Sul da China (MSC), assinale (V) para a afirmativa verdadeira e (F) para a falsa.</w:t>
      </w:r>
    </w:p>
    <w:p w14:paraId="1DC9B2A9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DD7B91C" w14:textId="77777777" w:rsidR="008873F9" w:rsidRPr="00600745" w:rsidRDefault="008873F9" w:rsidP="00E15190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proofErr w:type="gramStart"/>
      <w:r w:rsidRPr="00600745">
        <w:rPr>
          <w:rFonts w:ascii="Arial" w:hAnsi="Arial" w:cs="Arial"/>
          <w:sz w:val="22"/>
          <w:szCs w:val="22"/>
        </w:rPr>
        <w:t xml:space="preserve">(   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) Para os Estados Unidos, trata-se de disputar influência regional com a China, mediante acordos militares que apoiam a construção de submarinos de propulsão nuclear na Austrália, por exemplo. </w:t>
      </w:r>
    </w:p>
    <w:p w14:paraId="37E55E75" w14:textId="77777777" w:rsidR="008873F9" w:rsidRPr="00600745" w:rsidRDefault="008873F9" w:rsidP="00E15190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proofErr w:type="gramStart"/>
      <w:r w:rsidRPr="00600745">
        <w:rPr>
          <w:rFonts w:ascii="Arial" w:hAnsi="Arial" w:cs="Arial"/>
          <w:sz w:val="22"/>
          <w:szCs w:val="22"/>
        </w:rPr>
        <w:t xml:space="preserve">(     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) Para Pequim, o MSC é estratégico por seu fluxo comercial, já que grande parcela de petróleo e gás que consome depende da livre navegação pelos estreitos de </w:t>
      </w:r>
      <w:proofErr w:type="spellStart"/>
      <w:r w:rsidRPr="00600745">
        <w:rPr>
          <w:rFonts w:ascii="Arial" w:hAnsi="Arial" w:cs="Arial"/>
          <w:sz w:val="22"/>
          <w:szCs w:val="22"/>
        </w:rPr>
        <w:t>Málaca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600745">
        <w:rPr>
          <w:rFonts w:ascii="Arial" w:hAnsi="Arial" w:cs="Arial"/>
          <w:sz w:val="22"/>
          <w:szCs w:val="22"/>
        </w:rPr>
        <w:t>Sunda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 e </w:t>
      </w:r>
      <w:proofErr w:type="spellStart"/>
      <w:r w:rsidRPr="00600745">
        <w:rPr>
          <w:rFonts w:ascii="Arial" w:hAnsi="Arial" w:cs="Arial"/>
          <w:sz w:val="22"/>
          <w:szCs w:val="22"/>
        </w:rPr>
        <w:t>Lombok</w:t>
      </w:r>
      <w:proofErr w:type="spellEnd"/>
      <w:r w:rsidRPr="00600745">
        <w:rPr>
          <w:rFonts w:ascii="Arial" w:hAnsi="Arial" w:cs="Arial"/>
          <w:sz w:val="22"/>
          <w:szCs w:val="22"/>
        </w:rPr>
        <w:t>, assim como a maior parte de suas importações e exportações.</w:t>
      </w:r>
    </w:p>
    <w:p w14:paraId="75658EEF" w14:textId="77777777" w:rsidR="008873F9" w:rsidRPr="00600745" w:rsidRDefault="008873F9" w:rsidP="00E15190">
      <w:pPr>
        <w:widowControl w:val="0"/>
        <w:autoSpaceDE w:val="0"/>
        <w:autoSpaceDN w:val="0"/>
        <w:adjustRightInd w:val="0"/>
        <w:ind w:left="510" w:hanging="510"/>
        <w:jc w:val="both"/>
        <w:rPr>
          <w:rFonts w:ascii="Arial" w:hAnsi="Arial" w:cs="Arial"/>
          <w:sz w:val="22"/>
          <w:szCs w:val="22"/>
        </w:rPr>
      </w:pPr>
      <w:proofErr w:type="gramStart"/>
      <w:r w:rsidRPr="00600745">
        <w:rPr>
          <w:rFonts w:ascii="Arial" w:hAnsi="Arial" w:cs="Arial"/>
          <w:sz w:val="22"/>
          <w:szCs w:val="22"/>
        </w:rPr>
        <w:t xml:space="preserve">(     </w:t>
      </w:r>
      <w:proofErr w:type="gramEnd"/>
      <w:r w:rsidRPr="00600745">
        <w:rPr>
          <w:rFonts w:ascii="Arial" w:hAnsi="Arial" w:cs="Arial"/>
          <w:sz w:val="22"/>
          <w:szCs w:val="22"/>
        </w:rPr>
        <w:t>) Para a Coreia do Sul e o Japão, o apoio à China é um meio para assegurar uma parcela das Zonas Econômicas Exclusivas reivindicadas por Pequim e seus aliados.</w:t>
      </w:r>
    </w:p>
    <w:p w14:paraId="54295E42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211F87F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Assinale a opção que indica a sequência correta, segundo a ordem apresentada. </w:t>
      </w:r>
    </w:p>
    <w:p w14:paraId="1676F6E8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>V – V – F.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CEAE2CB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>V – F – V.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A0B6EA6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>F – V – F.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3A0952B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>F – V – V.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2877BAB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lastRenderedPageBreak/>
        <w:t xml:space="preserve">e) </w:t>
      </w:r>
      <w:r w:rsidRPr="00600745">
        <w:rPr>
          <w:rFonts w:ascii="Arial" w:hAnsi="Arial" w:cs="Arial"/>
          <w:sz w:val="22"/>
          <w:szCs w:val="22"/>
        </w:rPr>
        <w:t>V – V – V.</w:t>
      </w:r>
      <w:proofErr w:type="gramStart"/>
      <w:r w:rsidRPr="00600745">
        <w:rPr>
          <w:rFonts w:ascii="Arial" w:hAnsi="Arial" w:cs="Arial"/>
          <w:sz w:val="22"/>
          <w:szCs w:val="22"/>
        </w:rPr>
        <w:t xml:space="preserve">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2A0426F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69218B24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9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r w:rsidRPr="00600745">
        <w:rPr>
          <w:rFonts w:ascii="Arial" w:hAnsi="Arial" w:cs="Arial"/>
          <w:sz w:val="22"/>
          <w:szCs w:val="22"/>
          <w:lang w:eastAsia="zh-CN"/>
        </w:rPr>
        <w:t>Pucpr</w:t>
      </w:r>
      <w:proofErr w:type="spellEnd"/>
      <w:r w:rsidRPr="00600745">
        <w:rPr>
          <w:rFonts w:ascii="Arial" w:hAnsi="Arial" w:cs="Arial"/>
          <w:sz w:val="22"/>
          <w:szCs w:val="22"/>
          <w:lang w:eastAsia="zh-CN"/>
        </w:rPr>
        <w:t xml:space="preserve"> 2024)</w:t>
      </w:r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  <w:proofErr w:type="gramEnd"/>
      <w:r w:rsidRPr="00600745">
        <w:rPr>
          <w:rFonts w:ascii="Arial" w:hAnsi="Arial" w:cs="Arial"/>
          <w:sz w:val="22"/>
          <w:szCs w:val="22"/>
        </w:rPr>
        <w:t>Analise a seguir.</w:t>
      </w:r>
    </w:p>
    <w:p w14:paraId="46E3D6B8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DB1273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D7F12C" wp14:editId="398936E8">
            <wp:extent cx="3241340" cy="2215948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40" cy="22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1333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55C3C4E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Apesar de possuir uma das maiores </w:t>
      </w:r>
      <w:proofErr w:type="gramStart"/>
      <w:r w:rsidRPr="00600745">
        <w:rPr>
          <w:rFonts w:ascii="Arial" w:hAnsi="Arial" w:cs="Arial"/>
          <w:sz w:val="22"/>
          <w:szCs w:val="22"/>
        </w:rPr>
        <w:t>reservas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de minerais Terras Raras (TR) do mundo, o Brasil tem produção quase inexpressiva de TR e é totalmente dependente da China para aquisição das baixas quantidades que consome, num momento em que se afirma que o grau de desenvolvimento de uma nação é medido pelo consumo de TR.</w:t>
      </w:r>
    </w:p>
    <w:p w14:paraId="6E825FB1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A9DEBFC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Adaptado de SOUSA, P. C. de</w:t>
      </w:r>
      <w:proofErr w:type="gramStart"/>
      <w:r w:rsidRPr="00600745">
        <w:rPr>
          <w:rFonts w:ascii="Arial" w:hAnsi="Arial" w:cs="Arial"/>
          <w:sz w:val="22"/>
          <w:szCs w:val="22"/>
        </w:rPr>
        <w:t>.,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 GALAÇO, A. R. B. S., &amp; SERRA, O. A. (2019). Terras raras: tabela periódica, descobrimento, exploração no Brasil e aplicações. </w:t>
      </w:r>
      <w:r w:rsidRPr="00600745">
        <w:rPr>
          <w:rFonts w:ascii="Arial" w:hAnsi="Arial" w:cs="Arial"/>
          <w:i/>
          <w:iCs/>
          <w:sz w:val="22"/>
          <w:szCs w:val="22"/>
        </w:rPr>
        <w:t>Química Nova</w:t>
      </w:r>
      <w:r w:rsidRPr="00600745">
        <w:rPr>
          <w:rFonts w:ascii="Arial" w:hAnsi="Arial" w:cs="Arial"/>
          <w:sz w:val="22"/>
          <w:szCs w:val="22"/>
        </w:rPr>
        <w:t>, 42 (10), 1208-1224.</w:t>
      </w:r>
    </w:p>
    <w:p w14:paraId="3772DE91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CD1271C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ED62D20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O aumento do consumo de Terras Raras pode indicar </w:t>
      </w:r>
    </w:p>
    <w:p w14:paraId="498DD0D5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superávit da balança comercial dependente do setor primário da economia.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60915BA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aumento das exportações de </w:t>
      </w:r>
      <w:r w:rsidRPr="00600745">
        <w:rPr>
          <w:rFonts w:ascii="Arial" w:hAnsi="Arial" w:cs="Arial"/>
          <w:i/>
          <w:iCs/>
          <w:sz w:val="22"/>
          <w:szCs w:val="22"/>
        </w:rPr>
        <w:t>commodities minerais</w:t>
      </w:r>
      <w:r w:rsidRPr="00600745">
        <w:rPr>
          <w:rFonts w:ascii="Arial" w:hAnsi="Arial" w:cs="Arial"/>
          <w:sz w:val="22"/>
          <w:szCs w:val="22"/>
        </w:rPr>
        <w:t xml:space="preserve">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43764BE5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investimentos em pesquisas para o desenvolvimento e confecção de produtos de tecnologia de ponta.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C4A6071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maior participação do Terceiro Setor na produção de produtos de alta tecnologia.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3C629722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carência de políticas sólidas abarcando pesquisa, desenvolvimento e confecção de produtos tecnológicos.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2D4CC327" w14:textId="77777777" w:rsidR="008873F9" w:rsidRPr="00600745" w:rsidRDefault="008873F9" w:rsidP="00E15190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 </w:t>
      </w:r>
    </w:p>
    <w:p w14:paraId="74E773CD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>10</w:t>
      </w:r>
      <w:r w:rsidRPr="00600745">
        <w:rPr>
          <w:rFonts w:ascii="Arial" w:hAnsi="Arial" w:cs="Arial"/>
          <w:b/>
          <w:sz w:val="22"/>
          <w:szCs w:val="22"/>
          <w:lang w:eastAsia="zh-CN"/>
        </w:rPr>
        <w:t>.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(</w:t>
      </w:r>
      <w:proofErr w:type="spellStart"/>
      <w:proofErr w:type="gramStart"/>
      <w:r w:rsidRPr="00600745">
        <w:rPr>
          <w:rFonts w:ascii="Arial" w:hAnsi="Arial" w:cs="Arial"/>
          <w:sz w:val="22"/>
          <w:szCs w:val="22"/>
          <w:lang w:eastAsia="zh-CN"/>
        </w:rPr>
        <w:t>Fgv</w:t>
      </w:r>
      <w:proofErr w:type="spellEnd"/>
      <w:proofErr w:type="gramEnd"/>
      <w:r w:rsidRPr="00600745">
        <w:rPr>
          <w:rFonts w:ascii="Arial" w:hAnsi="Arial" w:cs="Arial"/>
          <w:sz w:val="22"/>
          <w:szCs w:val="22"/>
          <w:lang w:eastAsia="zh-CN"/>
        </w:rPr>
        <w:t xml:space="preserve"> 2022)  </w:t>
      </w:r>
      <w:r w:rsidRPr="00600745">
        <w:rPr>
          <w:rFonts w:ascii="Arial" w:hAnsi="Arial" w:cs="Arial"/>
          <w:sz w:val="22"/>
          <w:szCs w:val="22"/>
        </w:rPr>
        <w:t xml:space="preserve">O planeta que está ficando cada vez mais desigual. Nos últimos 40 anos, a concentração de renda só cresceu com a globalização. Tanto é assim que atualmente nenhum país tem maior desigualdade que a África do Sul. O país, por ironia, viu crescer a desigualdade após o fim </w:t>
      </w:r>
      <w:proofErr w:type="gramStart"/>
      <w:r w:rsidRPr="00600745">
        <w:rPr>
          <w:rFonts w:ascii="Arial" w:hAnsi="Arial" w:cs="Arial"/>
          <w:sz w:val="22"/>
          <w:szCs w:val="22"/>
        </w:rPr>
        <w:t>do Apartheid</w:t>
      </w:r>
      <w:proofErr w:type="gramEnd"/>
      <w:r w:rsidRPr="00600745">
        <w:rPr>
          <w:rFonts w:ascii="Arial" w:hAnsi="Arial" w:cs="Arial"/>
          <w:sz w:val="22"/>
          <w:szCs w:val="22"/>
        </w:rPr>
        <w:t>.</w:t>
      </w:r>
    </w:p>
    <w:p w14:paraId="6E5267FF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A6C8A76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>(www.uol.com.br/ecoa. Adaptado.)</w:t>
      </w:r>
    </w:p>
    <w:p w14:paraId="6108AF33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5362BAB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A36076E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00745">
        <w:rPr>
          <w:rFonts w:ascii="Arial" w:hAnsi="Arial" w:cs="Arial"/>
          <w:sz w:val="22"/>
          <w:szCs w:val="22"/>
        </w:rPr>
        <w:t xml:space="preserve">Um dos motivos para o crescimento da desigualdade na África do Sul, mesmo com o fim </w:t>
      </w:r>
      <w:proofErr w:type="gramStart"/>
      <w:r w:rsidRPr="00600745">
        <w:rPr>
          <w:rFonts w:ascii="Arial" w:hAnsi="Arial" w:cs="Arial"/>
          <w:sz w:val="22"/>
          <w:szCs w:val="22"/>
        </w:rPr>
        <w:t>do Apartheid</w:t>
      </w:r>
      <w:proofErr w:type="gramEnd"/>
      <w:r w:rsidRPr="00600745">
        <w:rPr>
          <w:rFonts w:ascii="Arial" w:hAnsi="Arial" w:cs="Arial"/>
          <w:sz w:val="22"/>
          <w:szCs w:val="22"/>
        </w:rPr>
        <w:t xml:space="preserve">, foi </w:t>
      </w:r>
    </w:p>
    <w:p w14:paraId="75C7C54C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a) </w:t>
      </w:r>
      <w:r w:rsidRPr="00600745">
        <w:rPr>
          <w:rFonts w:ascii="Arial" w:hAnsi="Arial" w:cs="Arial"/>
          <w:sz w:val="22"/>
          <w:szCs w:val="22"/>
        </w:rPr>
        <w:t xml:space="preserve">a abertura de seu mercado para o exterior, o que beneficiou as elites econômicas.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BE8F99C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b) </w:t>
      </w:r>
      <w:r w:rsidRPr="00600745">
        <w:rPr>
          <w:rFonts w:ascii="Arial" w:hAnsi="Arial" w:cs="Arial"/>
          <w:sz w:val="22"/>
          <w:szCs w:val="22"/>
        </w:rPr>
        <w:t xml:space="preserve">o envio de capitais por instituições de ajuda humanitária, o que privilegiou apenas pequena parcela da população.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03BC9909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c) </w:t>
      </w:r>
      <w:r w:rsidRPr="00600745">
        <w:rPr>
          <w:rFonts w:ascii="Arial" w:hAnsi="Arial" w:cs="Arial"/>
          <w:sz w:val="22"/>
          <w:szCs w:val="22"/>
        </w:rPr>
        <w:t xml:space="preserve">a interrupção das relações comerciais colonialistas, o que causou seu desamparo econômico.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7547AD0E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d) </w:t>
      </w:r>
      <w:r w:rsidRPr="00600745">
        <w:rPr>
          <w:rFonts w:ascii="Arial" w:hAnsi="Arial" w:cs="Arial"/>
          <w:sz w:val="22"/>
          <w:szCs w:val="22"/>
        </w:rPr>
        <w:t xml:space="preserve">o imperativo por investimentos em logística, o que desviou recursos antes destinados ao combate da segregação social.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p w14:paraId="59C6FA87" w14:textId="77777777" w:rsidR="008873F9" w:rsidRPr="00600745" w:rsidRDefault="008873F9" w:rsidP="00E15190">
      <w:pPr>
        <w:ind w:left="227" w:hanging="227"/>
        <w:jc w:val="both"/>
        <w:rPr>
          <w:rFonts w:ascii="Arial" w:hAnsi="Arial" w:cs="Arial"/>
          <w:sz w:val="22"/>
          <w:szCs w:val="22"/>
          <w:lang w:val="en-US" w:eastAsia="zh-CN"/>
        </w:rPr>
      </w:pPr>
      <w:r w:rsidRPr="00600745">
        <w:rPr>
          <w:rFonts w:ascii="Arial" w:hAnsi="Arial" w:cs="Arial"/>
          <w:sz w:val="22"/>
          <w:szCs w:val="22"/>
          <w:lang w:eastAsia="zh-CN"/>
        </w:rPr>
        <w:t xml:space="preserve">e) </w:t>
      </w:r>
      <w:r w:rsidRPr="00600745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600745">
        <w:rPr>
          <w:rFonts w:ascii="Arial" w:hAnsi="Arial" w:cs="Arial"/>
          <w:sz w:val="22"/>
          <w:szCs w:val="22"/>
        </w:rPr>
        <w:t>reapropriação</w:t>
      </w:r>
      <w:proofErr w:type="spellEnd"/>
      <w:r w:rsidRPr="00600745">
        <w:rPr>
          <w:rFonts w:ascii="Arial" w:hAnsi="Arial" w:cs="Arial"/>
          <w:sz w:val="22"/>
          <w:szCs w:val="22"/>
        </w:rPr>
        <w:t xml:space="preserve"> de terras pelo novo governo instituído, o que desalojou populações tradicionais no campo. </w:t>
      </w:r>
      <w:r w:rsidRPr="00600745">
        <w:rPr>
          <w:rFonts w:ascii="Arial" w:hAnsi="Arial" w:cs="Arial"/>
          <w:sz w:val="22"/>
          <w:szCs w:val="22"/>
          <w:lang w:eastAsia="zh-CN"/>
        </w:rPr>
        <w:t xml:space="preserve">  </w:t>
      </w:r>
    </w:p>
    <w:bookmarkEnd w:id="0"/>
    <w:p w14:paraId="40C65B20" w14:textId="77777777" w:rsidR="008873F9" w:rsidRPr="00600745" w:rsidRDefault="008873F9" w:rsidP="00E151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zh-CN"/>
        </w:rPr>
      </w:pPr>
    </w:p>
    <w:sectPr w:rsidR="008873F9" w:rsidRPr="00600745" w:rsidSect="00143160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0207E" w14:textId="77777777" w:rsidR="001F6FA0" w:rsidRDefault="001F6FA0" w:rsidP="008C3103">
      <w:r>
        <w:separator/>
      </w:r>
    </w:p>
  </w:endnote>
  <w:endnote w:type="continuationSeparator" w:id="0">
    <w:p w14:paraId="2438A404" w14:textId="77777777" w:rsidR="001F6FA0" w:rsidRDefault="001F6FA0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7293649"/>
      <w:docPartObj>
        <w:docPartGallery w:val="Page Numbers (Bottom of Page)"/>
        <w:docPartUnique/>
      </w:docPartObj>
    </w:sdtPr>
    <w:sdtEndPr/>
    <w:sdtContent>
      <w:p w14:paraId="13197E1C" w14:textId="45061457" w:rsidR="00F40C90" w:rsidRDefault="00F40C9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745">
          <w:rPr>
            <w:noProof/>
          </w:rPr>
          <w:t>1</w:t>
        </w:r>
        <w:r>
          <w:fldChar w:fldCharType="end"/>
        </w:r>
      </w:p>
    </w:sdtContent>
  </w:sdt>
  <w:p w14:paraId="77351AF3" w14:textId="77777777" w:rsidR="00F40C90" w:rsidRDefault="00F40C9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3B7779" w14:textId="77777777" w:rsidR="001F6FA0" w:rsidRDefault="001F6FA0" w:rsidP="008C3103">
      <w:r>
        <w:separator/>
      </w:r>
    </w:p>
  </w:footnote>
  <w:footnote w:type="continuationSeparator" w:id="0">
    <w:p w14:paraId="2E2F875C" w14:textId="77777777" w:rsidR="001F6FA0" w:rsidRDefault="001F6FA0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4"/>
    <w:rsid w:val="00002056"/>
    <w:rsid w:val="00002CBD"/>
    <w:rsid w:val="000040E4"/>
    <w:rsid w:val="00005429"/>
    <w:rsid w:val="000150C2"/>
    <w:rsid w:val="00021556"/>
    <w:rsid w:val="00024570"/>
    <w:rsid w:val="0002499B"/>
    <w:rsid w:val="00025BBD"/>
    <w:rsid w:val="00037747"/>
    <w:rsid w:val="000442E5"/>
    <w:rsid w:val="00046A20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71BB6"/>
    <w:rsid w:val="00081AC9"/>
    <w:rsid w:val="00082291"/>
    <w:rsid w:val="0009345C"/>
    <w:rsid w:val="00094AC2"/>
    <w:rsid w:val="00094B44"/>
    <w:rsid w:val="00097B41"/>
    <w:rsid w:val="000A18E5"/>
    <w:rsid w:val="000A1F99"/>
    <w:rsid w:val="000A5CE3"/>
    <w:rsid w:val="000A7D60"/>
    <w:rsid w:val="000B0D46"/>
    <w:rsid w:val="000B27EB"/>
    <w:rsid w:val="000B3943"/>
    <w:rsid w:val="000B626E"/>
    <w:rsid w:val="000B7CA9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76EB"/>
    <w:rsid w:val="00112357"/>
    <w:rsid w:val="001146E1"/>
    <w:rsid w:val="00121577"/>
    <w:rsid w:val="00124A37"/>
    <w:rsid w:val="00131757"/>
    <w:rsid w:val="00131F62"/>
    <w:rsid w:val="00143160"/>
    <w:rsid w:val="00143A19"/>
    <w:rsid w:val="0015142F"/>
    <w:rsid w:val="00163E99"/>
    <w:rsid w:val="00166D9F"/>
    <w:rsid w:val="0017149F"/>
    <w:rsid w:val="00173449"/>
    <w:rsid w:val="001755F7"/>
    <w:rsid w:val="00183BE7"/>
    <w:rsid w:val="001927EC"/>
    <w:rsid w:val="00196693"/>
    <w:rsid w:val="00196C38"/>
    <w:rsid w:val="001A02C3"/>
    <w:rsid w:val="001A6D37"/>
    <w:rsid w:val="001B0ADD"/>
    <w:rsid w:val="001C01F7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FA0"/>
    <w:rsid w:val="002146F6"/>
    <w:rsid w:val="0021567D"/>
    <w:rsid w:val="00215EB2"/>
    <w:rsid w:val="00217C8F"/>
    <w:rsid w:val="002309F1"/>
    <w:rsid w:val="00233178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678AB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C2FC1"/>
    <w:rsid w:val="002C40C4"/>
    <w:rsid w:val="002C5462"/>
    <w:rsid w:val="002D4551"/>
    <w:rsid w:val="002D6A33"/>
    <w:rsid w:val="002E175D"/>
    <w:rsid w:val="002E2AD2"/>
    <w:rsid w:val="0030534B"/>
    <w:rsid w:val="00313D07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249D"/>
    <w:rsid w:val="00384F6D"/>
    <w:rsid w:val="00393112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2622"/>
    <w:rsid w:val="00407C3B"/>
    <w:rsid w:val="00412F79"/>
    <w:rsid w:val="00435D3F"/>
    <w:rsid w:val="00437230"/>
    <w:rsid w:val="0044044B"/>
    <w:rsid w:val="00450638"/>
    <w:rsid w:val="00450F29"/>
    <w:rsid w:val="0045153B"/>
    <w:rsid w:val="00467BE0"/>
    <w:rsid w:val="004701EB"/>
    <w:rsid w:val="00471E14"/>
    <w:rsid w:val="004724DE"/>
    <w:rsid w:val="00472810"/>
    <w:rsid w:val="00484A3B"/>
    <w:rsid w:val="0048564B"/>
    <w:rsid w:val="004861AC"/>
    <w:rsid w:val="004869CE"/>
    <w:rsid w:val="00491DDF"/>
    <w:rsid w:val="0049335A"/>
    <w:rsid w:val="00494A23"/>
    <w:rsid w:val="00494C97"/>
    <w:rsid w:val="004A003F"/>
    <w:rsid w:val="004B0C4A"/>
    <w:rsid w:val="004C237F"/>
    <w:rsid w:val="004C27C8"/>
    <w:rsid w:val="004D14BD"/>
    <w:rsid w:val="004D44D4"/>
    <w:rsid w:val="004D4621"/>
    <w:rsid w:val="004D7694"/>
    <w:rsid w:val="004E6416"/>
    <w:rsid w:val="004F1B76"/>
    <w:rsid w:val="00501578"/>
    <w:rsid w:val="0051006B"/>
    <w:rsid w:val="00514FE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32B6"/>
    <w:rsid w:val="005808C4"/>
    <w:rsid w:val="0059273D"/>
    <w:rsid w:val="00592D05"/>
    <w:rsid w:val="005A0A39"/>
    <w:rsid w:val="005A15F2"/>
    <w:rsid w:val="005A2156"/>
    <w:rsid w:val="005A2C3C"/>
    <w:rsid w:val="005A5FCD"/>
    <w:rsid w:val="005B0FC6"/>
    <w:rsid w:val="005B36C1"/>
    <w:rsid w:val="005B3E22"/>
    <w:rsid w:val="005B757B"/>
    <w:rsid w:val="005C32E6"/>
    <w:rsid w:val="005C4E4B"/>
    <w:rsid w:val="005C76BC"/>
    <w:rsid w:val="005D19B5"/>
    <w:rsid w:val="005D7A6F"/>
    <w:rsid w:val="005E2D16"/>
    <w:rsid w:val="005E329D"/>
    <w:rsid w:val="005E41BA"/>
    <w:rsid w:val="005E4D49"/>
    <w:rsid w:val="005E74AF"/>
    <w:rsid w:val="005F0638"/>
    <w:rsid w:val="005F0EE7"/>
    <w:rsid w:val="005F3405"/>
    <w:rsid w:val="00600745"/>
    <w:rsid w:val="00600A27"/>
    <w:rsid w:val="00605A91"/>
    <w:rsid w:val="00607846"/>
    <w:rsid w:val="00610F8C"/>
    <w:rsid w:val="00612E05"/>
    <w:rsid w:val="006131D0"/>
    <w:rsid w:val="0061711D"/>
    <w:rsid w:val="006212F7"/>
    <w:rsid w:val="00622659"/>
    <w:rsid w:val="00627117"/>
    <w:rsid w:val="0063138E"/>
    <w:rsid w:val="0063168A"/>
    <w:rsid w:val="00631C94"/>
    <w:rsid w:val="00632CCF"/>
    <w:rsid w:val="006344D7"/>
    <w:rsid w:val="006407E7"/>
    <w:rsid w:val="0064103F"/>
    <w:rsid w:val="0064148C"/>
    <w:rsid w:val="006422C1"/>
    <w:rsid w:val="00642748"/>
    <w:rsid w:val="00643628"/>
    <w:rsid w:val="0064540C"/>
    <w:rsid w:val="00663839"/>
    <w:rsid w:val="00663CC0"/>
    <w:rsid w:val="0066700A"/>
    <w:rsid w:val="00671461"/>
    <w:rsid w:val="006755AE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03551"/>
    <w:rsid w:val="00713928"/>
    <w:rsid w:val="00721740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2FB9"/>
    <w:rsid w:val="007665C4"/>
    <w:rsid w:val="00771F2B"/>
    <w:rsid w:val="007740CB"/>
    <w:rsid w:val="00774D6A"/>
    <w:rsid w:val="007754E1"/>
    <w:rsid w:val="00775758"/>
    <w:rsid w:val="00776A07"/>
    <w:rsid w:val="007773BF"/>
    <w:rsid w:val="007839E8"/>
    <w:rsid w:val="0079066B"/>
    <w:rsid w:val="007937E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4DFA"/>
    <w:rsid w:val="007C7661"/>
    <w:rsid w:val="007D2BDF"/>
    <w:rsid w:val="007D4A01"/>
    <w:rsid w:val="007E6B91"/>
    <w:rsid w:val="007F12CF"/>
    <w:rsid w:val="00802315"/>
    <w:rsid w:val="0081583F"/>
    <w:rsid w:val="00816E1E"/>
    <w:rsid w:val="0082255E"/>
    <w:rsid w:val="00822E0B"/>
    <w:rsid w:val="00827B63"/>
    <w:rsid w:val="00831D5B"/>
    <w:rsid w:val="00834A71"/>
    <w:rsid w:val="00840EB8"/>
    <w:rsid w:val="008503DB"/>
    <w:rsid w:val="00851408"/>
    <w:rsid w:val="00852CAD"/>
    <w:rsid w:val="0085374D"/>
    <w:rsid w:val="00853BDA"/>
    <w:rsid w:val="00856EE9"/>
    <w:rsid w:val="00857833"/>
    <w:rsid w:val="00861C70"/>
    <w:rsid w:val="0086406A"/>
    <w:rsid w:val="00865216"/>
    <w:rsid w:val="008656E1"/>
    <w:rsid w:val="00874F1E"/>
    <w:rsid w:val="0087683E"/>
    <w:rsid w:val="008774FC"/>
    <w:rsid w:val="00887375"/>
    <w:rsid w:val="008873F9"/>
    <w:rsid w:val="00890E12"/>
    <w:rsid w:val="0089211C"/>
    <w:rsid w:val="00896E37"/>
    <w:rsid w:val="00897531"/>
    <w:rsid w:val="008A2C72"/>
    <w:rsid w:val="008A2DB7"/>
    <w:rsid w:val="008A34A7"/>
    <w:rsid w:val="008A4DC4"/>
    <w:rsid w:val="008A5C33"/>
    <w:rsid w:val="008B019A"/>
    <w:rsid w:val="008B0EB8"/>
    <w:rsid w:val="008C0F76"/>
    <w:rsid w:val="008C2CF1"/>
    <w:rsid w:val="008C3103"/>
    <w:rsid w:val="008C463A"/>
    <w:rsid w:val="008C6C91"/>
    <w:rsid w:val="008D149C"/>
    <w:rsid w:val="008D583F"/>
    <w:rsid w:val="008D6E16"/>
    <w:rsid w:val="008E6687"/>
    <w:rsid w:val="008E6DD4"/>
    <w:rsid w:val="008F3A5D"/>
    <w:rsid w:val="008F3B48"/>
    <w:rsid w:val="008F3BE0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7158"/>
    <w:rsid w:val="009777B3"/>
    <w:rsid w:val="00992C4C"/>
    <w:rsid w:val="00993600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E7D29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453D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4909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66869"/>
    <w:rsid w:val="00B732F5"/>
    <w:rsid w:val="00B80166"/>
    <w:rsid w:val="00B81F42"/>
    <w:rsid w:val="00B8364C"/>
    <w:rsid w:val="00BC3FDE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0D02"/>
    <w:rsid w:val="00C03AA7"/>
    <w:rsid w:val="00C06B8D"/>
    <w:rsid w:val="00C14270"/>
    <w:rsid w:val="00C14739"/>
    <w:rsid w:val="00C17D4B"/>
    <w:rsid w:val="00C20062"/>
    <w:rsid w:val="00C216CD"/>
    <w:rsid w:val="00C21DA3"/>
    <w:rsid w:val="00C26741"/>
    <w:rsid w:val="00C326E6"/>
    <w:rsid w:val="00C4524C"/>
    <w:rsid w:val="00C4662B"/>
    <w:rsid w:val="00C47099"/>
    <w:rsid w:val="00C520FD"/>
    <w:rsid w:val="00C5237A"/>
    <w:rsid w:val="00C53476"/>
    <w:rsid w:val="00C55E22"/>
    <w:rsid w:val="00C55F83"/>
    <w:rsid w:val="00C6084C"/>
    <w:rsid w:val="00C62576"/>
    <w:rsid w:val="00C6390A"/>
    <w:rsid w:val="00C63C66"/>
    <w:rsid w:val="00C64A39"/>
    <w:rsid w:val="00C66E07"/>
    <w:rsid w:val="00C74319"/>
    <w:rsid w:val="00C82035"/>
    <w:rsid w:val="00C94194"/>
    <w:rsid w:val="00C95C51"/>
    <w:rsid w:val="00CA2DFF"/>
    <w:rsid w:val="00CB0752"/>
    <w:rsid w:val="00CB1B6C"/>
    <w:rsid w:val="00CC0619"/>
    <w:rsid w:val="00CC4F4C"/>
    <w:rsid w:val="00CC6043"/>
    <w:rsid w:val="00CD1F23"/>
    <w:rsid w:val="00CD2530"/>
    <w:rsid w:val="00CD60C6"/>
    <w:rsid w:val="00CE0BE7"/>
    <w:rsid w:val="00CE6B62"/>
    <w:rsid w:val="00CF4EAE"/>
    <w:rsid w:val="00CF61B4"/>
    <w:rsid w:val="00CF6CBE"/>
    <w:rsid w:val="00D07229"/>
    <w:rsid w:val="00D154D9"/>
    <w:rsid w:val="00D24305"/>
    <w:rsid w:val="00D2471F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77DDC"/>
    <w:rsid w:val="00D80A10"/>
    <w:rsid w:val="00D81B1A"/>
    <w:rsid w:val="00D82BD4"/>
    <w:rsid w:val="00D83639"/>
    <w:rsid w:val="00D84A8C"/>
    <w:rsid w:val="00D87D00"/>
    <w:rsid w:val="00D900BE"/>
    <w:rsid w:val="00D92A04"/>
    <w:rsid w:val="00D931FF"/>
    <w:rsid w:val="00D95FC9"/>
    <w:rsid w:val="00D97B10"/>
    <w:rsid w:val="00DA0047"/>
    <w:rsid w:val="00DA0964"/>
    <w:rsid w:val="00DB199E"/>
    <w:rsid w:val="00DB1C04"/>
    <w:rsid w:val="00DB24AA"/>
    <w:rsid w:val="00DB56A4"/>
    <w:rsid w:val="00DC1C5B"/>
    <w:rsid w:val="00DC6923"/>
    <w:rsid w:val="00DC7E1A"/>
    <w:rsid w:val="00DD7079"/>
    <w:rsid w:val="00DE23BC"/>
    <w:rsid w:val="00DE4BEA"/>
    <w:rsid w:val="00DF043B"/>
    <w:rsid w:val="00DF5113"/>
    <w:rsid w:val="00DF515D"/>
    <w:rsid w:val="00DF7C83"/>
    <w:rsid w:val="00DF7C87"/>
    <w:rsid w:val="00E006C3"/>
    <w:rsid w:val="00E00F9F"/>
    <w:rsid w:val="00E019FC"/>
    <w:rsid w:val="00E0374D"/>
    <w:rsid w:val="00E03A76"/>
    <w:rsid w:val="00E04541"/>
    <w:rsid w:val="00E06CAC"/>
    <w:rsid w:val="00E06FCA"/>
    <w:rsid w:val="00E13677"/>
    <w:rsid w:val="00E140E5"/>
    <w:rsid w:val="00E15190"/>
    <w:rsid w:val="00E21ABB"/>
    <w:rsid w:val="00E24BCB"/>
    <w:rsid w:val="00E24CDF"/>
    <w:rsid w:val="00E30605"/>
    <w:rsid w:val="00E31B17"/>
    <w:rsid w:val="00E31C96"/>
    <w:rsid w:val="00E33A9B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94937"/>
    <w:rsid w:val="00EA28EC"/>
    <w:rsid w:val="00EC7141"/>
    <w:rsid w:val="00ED202F"/>
    <w:rsid w:val="00ED7446"/>
    <w:rsid w:val="00ED7E70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0C90"/>
    <w:rsid w:val="00F4296E"/>
    <w:rsid w:val="00F44829"/>
    <w:rsid w:val="00F47D42"/>
    <w:rsid w:val="00F505E5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70DB"/>
    <w:rsid w:val="00FC3AD4"/>
    <w:rsid w:val="00FC6F51"/>
    <w:rsid w:val="00FD18D4"/>
    <w:rsid w:val="00FD2CC9"/>
    <w:rsid w:val="00FD56E2"/>
    <w:rsid w:val="00FD5739"/>
    <w:rsid w:val="00FD7887"/>
    <w:rsid w:val="00FE1D26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uiPriority w:val="99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uiPriority w:val="99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3F03B-1329-43E5-A486-CFE31E913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3079</Words>
  <Characters>16629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19669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Daniel Matos</cp:lastModifiedBy>
  <cp:revision>3</cp:revision>
  <cp:lastPrinted>2023-02-08T10:21:00Z</cp:lastPrinted>
  <dcterms:created xsi:type="dcterms:W3CDTF">2025-06-29T19:01:00Z</dcterms:created>
  <dcterms:modified xsi:type="dcterms:W3CDTF">2025-06-29T19:01:00Z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