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E53A" w14:textId="77777777" w:rsidR="005447B1" w:rsidRDefault="00660B3B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Aula de português - 01/07/25- 7° ano</w:t>
      </w:r>
    </w:p>
    <w:p w14:paraId="7C4BCC51" w14:textId="77777777" w:rsidR="005447B1" w:rsidRDefault="005447B1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2EA2F00" w14:textId="77777777" w:rsidR="005447B1" w:rsidRDefault="005447B1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D19B1F1" w14:textId="77777777" w:rsidR="005447B1" w:rsidRDefault="00660B3B">
      <w:pPr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bookmarkStart w:id="0" w:name=":ma"/>
      <w:bookmarkEnd w:id="0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Observe as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frases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abaixo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:</w:t>
      </w:r>
    </w:p>
    <w:p w14:paraId="0DCC6B6F" w14:textId="77777777" w:rsidR="005447B1" w:rsidRDefault="00660B3B">
      <w:pPr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1. O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perigo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de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desabamento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está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 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u w:val="single"/>
          <w:lang w:bidi="ar"/>
        </w:rPr>
        <w:t>próximo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.</w:t>
      </w:r>
    </w:p>
    <w:p w14:paraId="764235B2" w14:textId="77777777" w:rsidR="005447B1" w:rsidRDefault="00660B3B">
      <w:pPr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2. No 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u w:val="single"/>
          <w:lang w:bidi="ar"/>
        </w:rPr>
        <w:t>levantamento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 da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população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de São Paulo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houve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distorções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.</w:t>
      </w:r>
    </w:p>
    <w:p w14:paraId="6512EC97" w14:textId="77777777" w:rsidR="005447B1" w:rsidRDefault="00660B3B">
      <w:pPr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3. Na</w:t>
      </w:r>
      <w:r>
        <w:rPr>
          <w:rFonts w:ascii="Times New Roman" w:eastAsia="Arimo" w:hAnsi="Times New Roman" w:cs="Times New Roman"/>
          <w:color w:val="000000" w:themeColor="text1"/>
          <w:sz w:val="24"/>
          <w:szCs w:val="24"/>
          <w:u w:val="single"/>
          <w:lang w:bidi="ar"/>
        </w:rPr>
        <w:t> 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u w:val="single"/>
          <w:lang w:bidi="ar"/>
        </w:rPr>
        <w:t>repartição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 da</w:t>
      </w: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val="pt-BR" w:bidi="ar"/>
        </w:rPr>
        <w:t xml:space="preserve"> </w:t>
      </w:r>
      <w:proofErr w:type="gram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val="pt-BR" w:bidi="ar"/>
        </w:rPr>
        <w:t xml:space="preserve">empresa </w:t>
      </w: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,</w:t>
      </w:r>
      <w:proofErr w:type="gram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a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presença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do </w:t>
      </w: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val="pt-BR" w:bidi="ar"/>
        </w:rPr>
        <w:t xml:space="preserve">chefe </w:t>
      </w: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é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importante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.</w:t>
      </w:r>
    </w:p>
    <w:p w14:paraId="220B51AC" w14:textId="77777777" w:rsidR="005447B1" w:rsidRDefault="00660B3B">
      <w:pPr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4. Toda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espécie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de 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u w:val="single"/>
          <w:lang w:bidi="ar"/>
        </w:rPr>
        <w:t>contrabando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 ser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repreendido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.</w:t>
      </w:r>
    </w:p>
    <w:p w14:paraId="2748EDC8" w14:textId="77777777" w:rsidR="005447B1" w:rsidRDefault="005447B1">
      <w:pPr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</w:p>
    <w:p w14:paraId="33D6D145" w14:textId="77777777" w:rsidR="005447B1" w:rsidRDefault="00660B3B">
      <w:pPr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Os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vocábulos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grifados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equivalem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respectivamente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a:</w:t>
      </w:r>
    </w:p>
    <w:p w14:paraId="53272612" w14:textId="77777777" w:rsidR="005447B1" w:rsidRDefault="00660B3B">
      <w:pPr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a)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iminente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censo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seção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e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tráfego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.</w:t>
      </w:r>
    </w:p>
    <w:p w14:paraId="1FEC70DC" w14:textId="77777777" w:rsidR="005447B1" w:rsidRDefault="00660B3B">
      <w:pPr>
        <w:rPr>
          <w:rFonts w:ascii="Times New Roman" w:eastAsia="Arimo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eastAsia="Arimo" w:hAnsi="Times New Roman" w:cs="Times New Roman"/>
          <w:color w:val="000000" w:themeColor="text1"/>
          <w:sz w:val="24"/>
          <w:szCs w:val="24"/>
          <w:highlight w:val="yellow"/>
          <w:lang w:bidi="ar"/>
        </w:rPr>
        <w:t xml:space="preserve">b)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highlight w:val="yellow"/>
          <w:lang w:bidi="ar"/>
        </w:rPr>
        <w:t>iminente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highlight w:val="yellow"/>
          <w:lang w:bidi="ar"/>
        </w:rPr>
        <w:t xml:space="preserve">,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highlight w:val="yellow"/>
          <w:lang w:bidi="ar"/>
        </w:rPr>
        <w:t>censo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highlight w:val="yellow"/>
          <w:lang w:bidi="ar"/>
        </w:rPr>
        <w:t xml:space="preserve">,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highlight w:val="yellow"/>
          <w:lang w:bidi="ar"/>
        </w:rPr>
        <w:t>seção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highlight w:val="yellow"/>
          <w:lang w:bidi="ar"/>
        </w:rPr>
        <w:t xml:space="preserve"> e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highlight w:val="yellow"/>
          <w:lang w:bidi="ar"/>
        </w:rPr>
        <w:t>tráfico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highlight w:val="yellow"/>
          <w:lang w:bidi="ar"/>
        </w:rPr>
        <w:t>.</w:t>
      </w:r>
    </w:p>
    <w:p w14:paraId="4CB2661D" w14:textId="77777777" w:rsidR="005447B1" w:rsidRDefault="00660B3B">
      <w:pPr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c)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eminente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, senso,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cessão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e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tráfico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.</w:t>
      </w:r>
    </w:p>
    <w:p w14:paraId="7304373B" w14:textId="77777777" w:rsidR="005447B1" w:rsidRDefault="00660B3B">
      <w:pPr>
        <w:spacing w:before="120" w:line="15" w:lineRule="atLeast"/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</w:pP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d)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eminente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, senso,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sessão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 xml:space="preserve"> e </w:t>
      </w:r>
      <w:proofErr w:type="spellStart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tráfego</w:t>
      </w:r>
      <w:proofErr w:type="spellEnd"/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  <w:t>.</w:t>
      </w:r>
    </w:p>
    <w:p w14:paraId="03C7C454" w14:textId="77777777" w:rsidR="005447B1" w:rsidRDefault="005447B1">
      <w:pPr>
        <w:spacing w:before="120" w:line="15" w:lineRule="atLeast"/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</w:pPr>
    </w:p>
    <w:p w14:paraId="21C38197" w14:textId="77777777" w:rsidR="005447B1" w:rsidRDefault="005447B1">
      <w:pPr>
        <w:spacing w:before="120" w:line="15" w:lineRule="atLeast"/>
        <w:rPr>
          <w:rFonts w:ascii="Times New Roman" w:eastAsia="Arimo" w:hAnsi="Times New Roman" w:cs="Times New Roman"/>
          <w:color w:val="000000" w:themeColor="text1"/>
          <w:sz w:val="24"/>
          <w:szCs w:val="24"/>
          <w:lang w:bidi="ar"/>
        </w:rPr>
      </w:pPr>
    </w:p>
    <w:p w14:paraId="644F44BC" w14:textId="77777777" w:rsidR="005447B1" w:rsidRDefault="00660B3B">
      <w:pPr>
        <w:spacing w:before="120" w:line="15" w:lineRule="atLeast"/>
        <w:rPr>
          <w:rFonts w:ascii="Times New Roman" w:eastAsia="Arimo" w:hAnsi="Times New Roman" w:cs="Times New Roman"/>
          <w:color w:val="000000" w:themeColor="text1"/>
          <w:sz w:val="24"/>
          <w:szCs w:val="24"/>
          <w:lang w:val="pt-BR" w:bidi="ar"/>
        </w:rPr>
      </w:pP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val="pt-BR" w:bidi="ar"/>
        </w:rPr>
        <w:tab/>
      </w:r>
      <w:r>
        <w:rPr>
          <w:rFonts w:ascii="Times New Roman" w:eastAsia="Arimo" w:hAnsi="Times New Roman" w:cs="Times New Roman"/>
          <w:color w:val="000000" w:themeColor="text1"/>
          <w:sz w:val="24"/>
          <w:szCs w:val="24"/>
          <w:lang w:val="pt-BR" w:bidi="ar"/>
        </w:rPr>
        <w:t>EXERCÍCIO 2</w:t>
      </w:r>
    </w:p>
    <w:p w14:paraId="500CDA0E" w14:textId="77777777" w:rsidR="005447B1" w:rsidRDefault="005447B1">
      <w:pPr>
        <w:shd w:val="clear" w:color="auto" w:fill="FFFFFF"/>
        <w:rPr>
          <w:rFonts w:ascii="Times New Roman" w:eastAsia="Helvetica" w:hAnsi="Times New Roman" w:cs="Times New Roman"/>
          <w:color w:val="000000" w:themeColor="text1"/>
          <w:sz w:val="24"/>
          <w:szCs w:val="24"/>
        </w:rPr>
      </w:pPr>
    </w:p>
    <w:p w14:paraId="18162B4C" w14:textId="77777777" w:rsidR="005447B1" w:rsidRDefault="00660B3B">
      <w:pPr>
        <w:rPr>
          <w:color w:val="000000" w:themeColor="text1"/>
          <w:lang w:val="pt-BR"/>
        </w:rPr>
      </w:pPr>
      <w:r>
        <w:rPr>
          <w:noProof/>
          <w:color w:val="000000" w:themeColor="text1"/>
          <w:lang w:val="pt-BR"/>
        </w:rPr>
        <w:drawing>
          <wp:inline distT="0" distB="0" distL="114300" distR="114300" wp14:anchorId="2587BEC7" wp14:editId="63AEACA9">
            <wp:extent cx="5266690" cy="2962910"/>
            <wp:effectExtent l="0" t="0" r="10160" b="8890"/>
            <wp:docPr id="6" name="Imagem 6" descr="Homônimos-e-parônimos-Lição-Prática-Exercícios-2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Homônimos-e-parônimos-Lição-Prática-Exercícios-2-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7B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Segoe Print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D0255A"/>
    <w:rsid w:val="005447B1"/>
    <w:rsid w:val="00660B3B"/>
    <w:rsid w:val="07D0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B518D"/>
  <w15:docId w15:val="{5D8468F6-4D2D-47C4-A5E7-A20E992E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Ana Paula</cp:lastModifiedBy>
  <cp:revision>2</cp:revision>
  <dcterms:created xsi:type="dcterms:W3CDTF">2025-07-01T17:43:00Z</dcterms:created>
  <dcterms:modified xsi:type="dcterms:W3CDTF">2025-07-01T17:43:00Z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7246CBF5A9284D3B96FEC078B5833796_11</vt:lpwstr>
  </property>
</Properties>
</file>