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DB6D" w14:textId="77777777" w:rsidR="00BC4E0A" w:rsidRDefault="00DD0C3D">
      <w:pPr>
        <w:pStyle w:val="Ttulo1"/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1" wp14:anchorId="62FD3FCF" wp14:editId="2885CEB4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m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>CEMP – Centro Educacional Marapendi</w:t>
      </w:r>
    </w:p>
    <w:p w14:paraId="5DB4BC7D" w14:textId="77777777" w:rsidR="00BC4E0A" w:rsidRDefault="00DD0C3D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>
        <w:rPr>
          <w:b/>
          <w:color w:val="000000"/>
          <w:sz w:val="24"/>
          <w:szCs w:val="24"/>
        </w:rPr>
        <w:t>5</w:t>
      </w:r>
    </w:p>
    <w:p w14:paraId="79AFE3B8" w14:textId="77777777" w:rsidR="00BC4E0A" w:rsidRDefault="00DD0C3D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0579573" wp14:editId="2B0D3040">
                <wp:simplePos x="0" y="0"/>
                <wp:positionH relativeFrom="page">
                  <wp:posOffset>321310</wp:posOffset>
                </wp:positionH>
                <wp:positionV relativeFrom="page">
                  <wp:posOffset>1069975</wp:posOffset>
                </wp:positionV>
                <wp:extent cx="6908800" cy="304800"/>
                <wp:effectExtent l="0" t="0" r="6350" b="0"/>
                <wp:wrapNone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792837203" name="Retângulo 792837203"/>
                        <wps:cNvSpPr/>
                        <wps:spPr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EEB6B" w14:textId="77777777" w:rsidR="00BC4E0A" w:rsidRDefault="00DD0C3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PEIXES E ANFÍBIOS                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1079367035" name="Conector reto 1079367035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74913989" name="Conector reto 1574913989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79573" id="Agrupar 4" o:spid="_x0000_s1026" style="position:absolute;left:0;text-align:left;margin-left:25.3pt;margin-top:84.25pt;width:544pt;height:24pt;z-index:251659264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" filled="f" stroked="f">
                  <v:textbox>
                    <w:txbxContent>
                      <w:p w14:paraId="214EEB6B" w14:textId="77777777" w:rsidR="00BC4E0A" w:rsidRDefault="00DD0C3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PEIXES E ANFÍBIOS                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                    Professor(a):                             7 </w:t>
      </w:r>
      <w:r>
        <w:rPr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6BC001A7" w14:textId="77777777" w:rsidR="00BC4E0A" w:rsidRDefault="00BC4E0A">
      <w:pPr>
        <w:spacing w:line="360" w:lineRule="auto"/>
        <w:jc w:val="both"/>
        <w:rPr>
          <w:color w:val="000000"/>
          <w:sz w:val="24"/>
          <w:szCs w:val="24"/>
        </w:rPr>
      </w:pPr>
    </w:p>
    <w:p w14:paraId="400C4E97" w14:textId="77777777" w:rsidR="00BC4E0A" w:rsidRDefault="00BC4E0A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BC4E0A">
          <w:pgSz w:w="11907" w:h="16840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32FD87D" w14:textId="77777777" w:rsidR="00BC4E0A" w:rsidRDefault="00BC4E0A">
      <w:pPr>
        <w:pStyle w:val="SemEspaamento"/>
        <w:jc w:val="both"/>
        <w:rPr>
          <w:b/>
          <w:bCs/>
          <w:color w:val="000000"/>
        </w:rPr>
      </w:pPr>
    </w:p>
    <w:p w14:paraId="4E07B7F8" w14:textId="77777777" w:rsidR="0034246F" w:rsidRDefault="0034246F" w:rsidP="0034246F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Gabarito:</w:t>
      </w:r>
    </w:p>
    <w:p w14:paraId="19298262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Resposta da questão 1: </w:t>
      </w:r>
    </w:p>
    <w:p w14:paraId="687BA28C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Os peixes classificados como osteíctes são </w:t>
      </w:r>
      <w:proofErr w:type="gramStart"/>
      <w:r>
        <w:rPr>
          <w:color w:val="000000"/>
          <w:sz w:val="27"/>
          <w:szCs w:val="27"/>
        </w:rPr>
        <w:t>cascudo</w:t>
      </w:r>
      <w:proofErr w:type="gramEnd"/>
      <w:r>
        <w:rPr>
          <w:color w:val="000000"/>
          <w:sz w:val="27"/>
          <w:szCs w:val="27"/>
        </w:rPr>
        <w:t>, piramboia e bagre. Os peixes classificados como condrictes são cação-anjo e tubarão-baleia.</w:t>
      </w:r>
    </w:p>
    <w:p w14:paraId="6A17B07F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A linha lateral é constituída por células sensoriais que se estendem ao longo da lateral do corpo do peixe e detectam, através da entrada de água por poros e tubos, mudanças de pressão, temperatura e correntes d’água.</w:t>
      </w:r>
    </w:p>
    <w:p w14:paraId="29DAD799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c) A bexiga natatória está ausente em peixes cartilaginosos e o fígado é um órgão que auxilia em sua flutuabilidade, pois é bem desenvolvido e possui grande quantidade de óleo, que reduz a densidade corporal desses animais.</w:t>
      </w:r>
    </w:p>
    <w:p w14:paraId="4B8DCBCB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Resposta da questão 2: </w:t>
      </w:r>
    </w:p>
    <w:p w14:paraId="19D001F7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A maioria dos peixes ósseos apresenta fecundação externa. Uma exceção digna de nota é o cavalo-marinho, cuja fecundação é interna e ocorre no interior do corpo do macho. Em peixes cartilaginosos a fecundação é interna. Os machos possuem órgãos copuladores denominados </w:t>
      </w:r>
      <w:proofErr w:type="spellStart"/>
      <w:r>
        <w:rPr>
          <w:color w:val="000000"/>
          <w:sz w:val="27"/>
          <w:szCs w:val="27"/>
        </w:rPr>
        <w:t>clasperes</w:t>
      </w:r>
      <w:proofErr w:type="spellEnd"/>
      <w:r>
        <w:rPr>
          <w:color w:val="000000"/>
          <w:sz w:val="27"/>
          <w:szCs w:val="27"/>
        </w:rPr>
        <w:t>.</w:t>
      </w:r>
    </w:p>
    <w:p w14:paraId="5BE824B0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Os peixes ósseos, geralmente, apresentam desenvolvimento indireto com uma forma jovem denominada alevino. Em cartilaginosos o desenvolvimento é direto, sem formas larvárias.</w:t>
      </w:r>
    </w:p>
    <w:p w14:paraId="73D46A79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Resposta da questão 3: </w:t>
      </w:r>
    </w:p>
    <w:p w14:paraId="37058B6F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 animais representantes do filo cordados (</w:t>
      </w:r>
      <w:proofErr w:type="spellStart"/>
      <w:r>
        <w:rPr>
          <w:color w:val="000000"/>
          <w:sz w:val="27"/>
          <w:szCs w:val="27"/>
        </w:rPr>
        <w:t>Chordata</w:t>
      </w:r>
      <w:proofErr w:type="spellEnd"/>
      <w:r>
        <w:rPr>
          <w:color w:val="000000"/>
          <w:sz w:val="27"/>
          <w:szCs w:val="27"/>
        </w:rPr>
        <w:t xml:space="preserve">) apresentam em alguma fase de seu desenvolvimento as seguintes características: tubo neural dorsal, notocorda, fendas </w:t>
      </w:r>
      <w:proofErr w:type="spellStart"/>
      <w:r>
        <w:rPr>
          <w:color w:val="000000"/>
          <w:sz w:val="27"/>
          <w:szCs w:val="27"/>
        </w:rPr>
        <w:t>faringeanas</w:t>
      </w:r>
      <w:proofErr w:type="spellEnd"/>
      <w:r>
        <w:rPr>
          <w:color w:val="000000"/>
          <w:sz w:val="27"/>
          <w:szCs w:val="27"/>
        </w:rPr>
        <w:t xml:space="preserve"> e cauda </w:t>
      </w:r>
      <w:proofErr w:type="spellStart"/>
      <w:r>
        <w:rPr>
          <w:color w:val="000000"/>
          <w:sz w:val="27"/>
          <w:szCs w:val="27"/>
        </w:rPr>
        <w:t>pós-anal</w:t>
      </w:r>
      <w:proofErr w:type="spellEnd"/>
      <w:r>
        <w:rPr>
          <w:color w:val="000000"/>
          <w:sz w:val="27"/>
          <w:szCs w:val="27"/>
        </w:rPr>
        <w:t>. Essas características surgem durante a organogênese (</w:t>
      </w:r>
      <w:proofErr w:type="spellStart"/>
      <w:r>
        <w:rPr>
          <w:color w:val="000000"/>
          <w:sz w:val="27"/>
          <w:szCs w:val="27"/>
        </w:rPr>
        <w:t>neurulação</w:t>
      </w:r>
      <w:proofErr w:type="spellEnd"/>
      <w:r>
        <w:rPr>
          <w:color w:val="000000"/>
          <w:sz w:val="27"/>
          <w:szCs w:val="27"/>
        </w:rPr>
        <w:t>) e podem não persistir durante toda a vida do animal.</w:t>
      </w:r>
    </w:p>
    <w:p w14:paraId="6AC2F551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Resposta da questão 4: </w:t>
      </w:r>
    </w:p>
    <w:p w14:paraId="544A1604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[B]</w:t>
      </w:r>
    </w:p>
    <w:p w14:paraId="393B7F61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Os anfíbios são animais tetrápodes, possuem esqueleto ósseo, apresentam uma fase larval aquática e uma fase adulta adaptada ao ambiente terrestre; são </w:t>
      </w:r>
      <w:proofErr w:type="spellStart"/>
      <w:r>
        <w:rPr>
          <w:color w:val="000000"/>
          <w:sz w:val="27"/>
          <w:szCs w:val="27"/>
        </w:rPr>
        <w:t>ectotérmicos</w:t>
      </w:r>
      <w:proofErr w:type="spellEnd"/>
      <w:r>
        <w:rPr>
          <w:color w:val="000000"/>
          <w:sz w:val="27"/>
          <w:szCs w:val="27"/>
        </w:rPr>
        <w:t xml:space="preserve">, pois utilizam o calor externo para controlar a temperatura corporal; são dioicos e a maioria é ovípara; são suscetíveis a alterações ambientais devido à pele úmida e permeável à agua; seus representantes são: os anuros, que não possuem cauda, mas membros locomotores, como os sapos, as rãs e as pererecas; os urodelos, que possuem membros locomotores e cauda, como as salamandras; e os ápodes, que não possuem membros locomotores e vivem enterrados no solo ou lodo, como as </w:t>
      </w:r>
      <w:proofErr w:type="spellStart"/>
      <w:r>
        <w:rPr>
          <w:color w:val="000000"/>
          <w:sz w:val="27"/>
          <w:szCs w:val="27"/>
        </w:rPr>
        <w:t>cecílias</w:t>
      </w:r>
      <w:proofErr w:type="spellEnd"/>
      <w:r>
        <w:rPr>
          <w:color w:val="000000"/>
          <w:sz w:val="27"/>
          <w:szCs w:val="27"/>
        </w:rPr>
        <w:t xml:space="preserve"> (cobras-cegas).</w:t>
      </w:r>
    </w:p>
    <w:p w14:paraId="3A92839B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Resposta da questão 5: </w:t>
      </w:r>
    </w:p>
    <w:p w14:paraId="21CFA335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[B]</w:t>
      </w:r>
    </w:p>
    <w:p w14:paraId="35B4F030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Apenas anfíbios, como rãs, possuem as características mencionadas.</w:t>
      </w:r>
    </w:p>
    <w:p w14:paraId="796F234C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</w:p>
    <w:p w14:paraId="37AA0DDA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Resposta da questão 6: </w:t>
      </w:r>
    </w:p>
    <w:p w14:paraId="11E225C3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[C]</w:t>
      </w:r>
    </w:p>
    <w:p w14:paraId="2BCF5AD8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 anfíbios terrestres possuem a pele fina, permeável e úmida, adaptada à respiração cutânea. Na pele desses animais não são observadas estruturas como escamas</w:t>
      </w:r>
    </w:p>
    <w:p w14:paraId="4CDCE25D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Resposta da questão 7: </w:t>
      </w:r>
    </w:p>
    <w:p w14:paraId="50E4F814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Opérculo e linha lateral.</w:t>
      </w:r>
    </w:p>
    <w:p w14:paraId="7B0DFF7D" w14:textId="77777777" w:rsidR="0034246F" w:rsidRDefault="0034246F" w:rsidP="0034246F">
      <w:pPr>
        <w:pStyle w:val="NormalWeb"/>
        <w:rPr>
          <w:color w:val="000000"/>
          <w:sz w:val="27"/>
          <w:szCs w:val="27"/>
        </w:rPr>
      </w:pPr>
    </w:p>
    <w:p w14:paraId="630F51A6" w14:textId="77777777" w:rsidR="0034246F" w:rsidRDefault="0034246F" w:rsidP="0034246F">
      <w:pPr>
        <w:jc w:val="both"/>
        <w:rPr>
          <w:color w:val="000000"/>
          <w:sz w:val="24"/>
          <w:szCs w:val="24"/>
        </w:rPr>
      </w:pPr>
    </w:p>
    <w:p w14:paraId="5DBC353B" w14:textId="77777777" w:rsidR="0034246F" w:rsidRDefault="0034246F" w:rsidP="0034246F">
      <w:pPr>
        <w:jc w:val="both"/>
        <w:rPr>
          <w:color w:val="000000"/>
          <w:sz w:val="24"/>
          <w:szCs w:val="24"/>
        </w:rPr>
      </w:pPr>
    </w:p>
    <w:p w14:paraId="1852EFCD" w14:textId="77777777" w:rsidR="0034246F" w:rsidRDefault="0034246F" w:rsidP="0034246F">
      <w:pPr>
        <w:jc w:val="both"/>
        <w:rPr>
          <w:color w:val="000000"/>
          <w:sz w:val="24"/>
          <w:szCs w:val="24"/>
        </w:rPr>
      </w:pPr>
    </w:p>
    <w:p w14:paraId="40C65D5F" w14:textId="77777777" w:rsidR="0034246F" w:rsidRDefault="0034246F" w:rsidP="0034246F">
      <w:pPr>
        <w:jc w:val="both"/>
        <w:rPr>
          <w:color w:val="000000"/>
          <w:sz w:val="24"/>
          <w:szCs w:val="24"/>
        </w:rPr>
      </w:pPr>
    </w:p>
    <w:p w14:paraId="14F8CD72" w14:textId="77777777" w:rsidR="0034246F" w:rsidRDefault="0034246F" w:rsidP="0034246F">
      <w:pPr>
        <w:jc w:val="both"/>
        <w:rPr>
          <w:color w:val="000000"/>
          <w:sz w:val="24"/>
          <w:szCs w:val="24"/>
        </w:rPr>
      </w:pPr>
    </w:p>
    <w:p w14:paraId="012EE2AA" w14:textId="77777777" w:rsidR="00BC4E0A" w:rsidRDefault="00BC4E0A" w:rsidP="0034246F">
      <w:pPr>
        <w:pStyle w:val="SemEspaamento"/>
        <w:jc w:val="both"/>
        <w:rPr>
          <w:color w:val="000000"/>
        </w:rPr>
      </w:pPr>
    </w:p>
    <w:sectPr w:rsidR="00BC4E0A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C2"/>
    <w:rsid w:val="00021330"/>
    <w:rsid w:val="00060034"/>
    <w:rsid w:val="00073538"/>
    <w:rsid w:val="000824CE"/>
    <w:rsid w:val="000D5376"/>
    <w:rsid w:val="000F074B"/>
    <w:rsid w:val="00130492"/>
    <w:rsid w:val="00182235"/>
    <w:rsid w:val="001C1E99"/>
    <w:rsid w:val="001E6D4C"/>
    <w:rsid w:val="00202CA3"/>
    <w:rsid w:val="002042A5"/>
    <w:rsid w:val="00220698"/>
    <w:rsid w:val="00285446"/>
    <w:rsid w:val="00294D55"/>
    <w:rsid w:val="002964C2"/>
    <w:rsid w:val="002A2297"/>
    <w:rsid w:val="002C150E"/>
    <w:rsid w:val="0030403D"/>
    <w:rsid w:val="0034246F"/>
    <w:rsid w:val="003465C2"/>
    <w:rsid w:val="00366C9D"/>
    <w:rsid w:val="00384A12"/>
    <w:rsid w:val="00392F4F"/>
    <w:rsid w:val="003E6AF6"/>
    <w:rsid w:val="0041451A"/>
    <w:rsid w:val="00422129"/>
    <w:rsid w:val="00440EEF"/>
    <w:rsid w:val="004B2503"/>
    <w:rsid w:val="004F7F99"/>
    <w:rsid w:val="00522BAD"/>
    <w:rsid w:val="00540F55"/>
    <w:rsid w:val="005A647F"/>
    <w:rsid w:val="005B59AA"/>
    <w:rsid w:val="00636B45"/>
    <w:rsid w:val="00640BA5"/>
    <w:rsid w:val="006477CC"/>
    <w:rsid w:val="006B3F89"/>
    <w:rsid w:val="006D6B04"/>
    <w:rsid w:val="007420CC"/>
    <w:rsid w:val="0077402B"/>
    <w:rsid w:val="008118D3"/>
    <w:rsid w:val="00842DC0"/>
    <w:rsid w:val="00861AFE"/>
    <w:rsid w:val="00870CA7"/>
    <w:rsid w:val="0088664F"/>
    <w:rsid w:val="008D05F2"/>
    <w:rsid w:val="00941452"/>
    <w:rsid w:val="00967F93"/>
    <w:rsid w:val="00971154"/>
    <w:rsid w:val="009822D4"/>
    <w:rsid w:val="009B1884"/>
    <w:rsid w:val="009C2ACF"/>
    <w:rsid w:val="00A12DC9"/>
    <w:rsid w:val="00A312CE"/>
    <w:rsid w:val="00A33491"/>
    <w:rsid w:val="00A4053C"/>
    <w:rsid w:val="00A70CE7"/>
    <w:rsid w:val="00A920A7"/>
    <w:rsid w:val="00AD6BEC"/>
    <w:rsid w:val="00AE0D48"/>
    <w:rsid w:val="00B5499A"/>
    <w:rsid w:val="00B57084"/>
    <w:rsid w:val="00B77A2B"/>
    <w:rsid w:val="00B845E0"/>
    <w:rsid w:val="00BC4E0A"/>
    <w:rsid w:val="00BE7C36"/>
    <w:rsid w:val="00C15883"/>
    <w:rsid w:val="00C53C9B"/>
    <w:rsid w:val="00C86AA2"/>
    <w:rsid w:val="00C91322"/>
    <w:rsid w:val="00C94AE7"/>
    <w:rsid w:val="00D1666D"/>
    <w:rsid w:val="00D22A94"/>
    <w:rsid w:val="00D23884"/>
    <w:rsid w:val="00D37146"/>
    <w:rsid w:val="00D724B6"/>
    <w:rsid w:val="00D74093"/>
    <w:rsid w:val="00D840E7"/>
    <w:rsid w:val="00D90490"/>
    <w:rsid w:val="00DB1A3B"/>
    <w:rsid w:val="00DD0C3D"/>
    <w:rsid w:val="00E13B06"/>
    <w:rsid w:val="00E43CA5"/>
    <w:rsid w:val="00E46380"/>
    <w:rsid w:val="00E829D8"/>
    <w:rsid w:val="00F470E2"/>
    <w:rsid w:val="00F60F6E"/>
    <w:rsid w:val="00FA0868"/>
    <w:rsid w:val="611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42C3CA"/>
  <w15:docId w15:val="{6BD624FB-6919-42B4-9784-54A14BBC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qFormat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Char">
    <w:name w:val="Cabeçalho Char"/>
    <w:link w:val="Cabealho"/>
    <w:qFormat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qFormat/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B11FF-6ADE-4869-B38C-D35A3827D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2316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Coordenacao fund II e Ens. Médio</cp:lastModifiedBy>
  <cp:revision>2</cp:revision>
  <cp:lastPrinted>2024-02-08T10:53:00Z</cp:lastPrinted>
  <dcterms:created xsi:type="dcterms:W3CDTF">2025-08-06T13:39:00Z</dcterms:created>
  <dcterms:modified xsi:type="dcterms:W3CDTF">2025-08-06T13:39:00Z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  <property fmtid="{D5CDD505-2E9C-101B-9397-08002B2CF9AE}" pid="4" name="KSOProductBuildVer">
    <vt:lpwstr>1046-12.2.0.22222</vt:lpwstr>
  </property>
</Properties>
</file>