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2C7D21C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</w:t>
      </w:r>
      <w:proofErr w:type="gramStart"/>
      <w:r>
        <w:rPr>
          <w:b/>
          <w:sz w:val="22"/>
          <w:szCs w:val="22"/>
        </w:rPr>
        <w:t>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585617">
        <w:rPr>
          <w:b/>
          <w:sz w:val="22"/>
          <w:szCs w:val="22"/>
        </w:rPr>
        <w:t>8</w:t>
      </w:r>
      <w:proofErr w:type="gramEnd"/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28BC215E" w14:textId="26F2AAE1" w:rsidR="002E292D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585617">
        <w:rPr>
          <w:rFonts w:ascii="Arial" w:hAnsi="Arial" w:cs="Arial"/>
          <w:b/>
          <w:bCs/>
          <w:sz w:val="32"/>
          <w:szCs w:val="32"/>
        </w:rPr>
        <w:t xml:space="preserve">Expressões numéricas e grandezas proporcionais </w:t>
      </w:r>
    </w:p>
    <w:p w14:paraId="57EC4FD4" w14:textId="77777777" w:rsidR="00585617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71F5DE2D" w14:textId="6AE97A4E" w:rsidR="002E292D" w:rsidRDefault="00DD79D4" w:rsidP="00DD79D4">
      <w:pPr>
        <w:pStyle w:val="PargrafodaLista"/>
        <w:numPr>
          <w:ilvl w:val="0"/>
          <w:numId w:val="43"/>
        </w:num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3+0,4</m:t>
            </m:r>
          </m:e>
        </m:d>
        <m:r>
          <w:rPr>
            <w:rFonts w:ascii="Cambria Math" w:hAnsi="Cambria Math"/>
            <w:sz w:val="24"/>
            <w:szCs w:val="24"/>
          </w:rPr>
          <m:t>-3,21</m:t>
        </m:r>
      </m:oMath>
    </w:p>
    <w:p w14:paraId="6086F496" w14:textId="77777777" w:rsidR="00DD79D4" w:rsidRDefault="00DD79D4" w:rsidP="00DD79D4">
      <w:pPr>
        <w:jc w:val="both"/>
        <w:rPr>
          <w:sz w:val="24"/>
          <w:szCs w:val="24"/>
        </w:rPr>
      </w:pPr>
    </w:p>
    <w:p w14:paraId="540388A6" w14:textId="77777777" w:rsidR="00DD79D4" w:rsidRDefault="00DD79D4" w:rsidP="00DD79D4">
      <w:pPr>
        <w:jc w:val="both"/>
        <w:rPr>
          <w:sz w:val="24"/>
          <w:szCs w:val="24"/>
        </w:rPr>
      </w:pPr>
    </w:p>
    <w:p w14:paraId="1C76ACC5" w14:textId="77777777" w:rsidR="00DD79D4" w:rsidRDefault="00DD79D4" w:rsidP="00DD79D4">
      <w:pPr>
        <w:jc w:val="both"/>
        <w:rPr>
          <w:sz w:val="24"/>
          <w:szCs w:val="24"/>
        </w:rPr>
      </w:pPr>
    </w:p>
    <w:p w14:paraId="0A48DE8C" w14:textId="77777777" w:rsidR="00DD79D4" w:rsidRDefault="00DD79D4" w:rsidP="00DD79D4">
      <w:pPr>
        <w:jc w:val="both"/>
        <w:rPr>
          <w:sz w:val="24"/>
          <w:szCs w:val="24"/>
        </w:rPr>
      </w:pPr>
    </w:p>
    <w:p w14:paraId="78EFA5C5" w14:textId="77777777" w:rsidR="00DD79D4" w:rsidRDefault="00DD79D4" w:rsidP="00DD79D4">
      <w:pPr>
        <w:jc w:val="both"/>
        <w:rPr>
          <w:sz w:val="24"/>
          <w:szCs w:val="24"/>
        </w:rPr>
      </w:pPr>
    </w:p>
    <w:p w14:paraId="45D86F5D" w14:textId="77777777" w:rsidR="00DD79D4" w:rsidRDefault="00DD79D4" w:rsidP="00DD79D4">
      <w:pPr>
        <w:jc w:val="both"/>
        <w:rPr>
          <w:sz w:val="24"/>
          <w:szCs w:val="24"/>
        </w:rPr>
      </w:pPr>
    </w:p>
    <w:p w14:paraId="60E848AA" w14:textId="77777777" w:rsidR="00DD79D4" w:rsidRDefault="00DD79D4" w:rsidP="00DD79D4">
      <w:pPr>
        <w:jc w:val="both"/>
        <w:rPr>
          <w:sz w:val="24"/>
          <w:szCs w:val="24"/>
        </w:rPr>
      </w:pPr>
    </w:p>
    <w:p w14:paraId="76547272" w14:textId="19C7C187" w:rsidR="00DD79D4" w:rsidRDefault="00707FE2" w:rsidP="00DD79D4">
      <w:pPr>
        <w:pStyle w:val="PargrafodaLista"/>
        <w:numPr>
          <w:ilvl w:val="0"/>
          <w:numId w:val="43"/>
        </w:num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10BBB39C" w14:textId="77777777" w:rsidR="00707FE2" w:rsidRDefault="00707FE2" w:rsidP="00707FE2">
      <w:pPr>
        <w:jc w:val="both"/>
        <w:rPr>
          <w:sz w:val="24"/>
          <w:szCs w:val="24"/>
        </w:rPr>
      </w:pPr>
    </w:p>
    <w:p w14:paraId="6A9B134E" w14:textId="77777777" w:rsidR="00707FE2" w:rsidRDefault="00707FE2" w:rsidP="00707FE2">
      <w:pPr>
        <w:jc w:val="both"/>
        <w:rPr>
          <w:sz w:val="24"/>
          <w:szCs w:val="24"/>
        </w:rPr>
      </w:pPr>
    </w:p>
    <w:p w14:paraId="7A33641D" w14:textId="77777777" w:rsidR="00707FE2" w:rsidRDefault="00707FE2" w:rsidP="00707FE2">
      <w:pPr>
        <w:jc w:val="both"/>
        <w:rPr>
          <w:sz w:val="24"/>
          <w:szCs w:val="24"/>
        </w:rPr>
      </w:pPr>
    </w:p>
    <w:p w14:paraId="011B72C6" w14:textId="77777777" w:rsidR="00707FE2" w:rsidRDefault="00707FE2" w:rsidP="00707FE2">
      <w:pPr>
        <w:jc w:val="both"/>
        <w:rPr>
          <w:sz w:val="24"/>
          <w:szCs w:val="24"/>
        </w:rPr>
      </w:pPr>
    </w:p>
    <w:p w14:paraId="75C13063" w14:textId="77777777" w:rsidR="00707FE2" w:rsidRDefault="00707FE2" w:rsidP="00707FE2">
      <w:pPr>
        <w:jc w:val="both"/>
        <w:rPr>
          <w:sz w:val="24"/>
          <w:szCs w:val="24"/>
        </w:rPr>
      </w:pPr>
    </w:p>
    <w:p w14:paraId="7AF1A2D0" w14:textId="77777777" w:rsidR="00707FE2" w:rsidRDefault="00707FE2" w:rsidP="00707FE2">
      <w:pPr>
        <w:jc w:val="both"/>
        <w:rPr>
          <w:sz w:val="24"/>
          <w:szCs w:val="24"/>
        </w:rPr>
      </w:pPr>
    </w:p>
    <w:p w14:paraId="27E34600" w14:textId="05706966" w:rsidR="00707FE2" w:rsidRPr="00707FE2" w:rsidRDefault="00707FE2" w:rsidP="00707FE2">
      <w:pPr>
        <w:pStyle w:val="PargrafodaLista"/>
        <w:numPr>
          <w:ilvl w:val="0"/>
          <w:numId w:val="43"/>
        </w:numPr>
        <w:jc w:val="both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-1</m:t>
                </m:r>
              </m:e>
            </m:d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6137DF93" w14:textId="77777777" w:rsidR="00707FE2" w:rsidRDefault="00707FE2" w:rsidP="00707FE2">
      <w:pPr>
        <w:jc w:val="both"/>
        <w:rPr>
          <w:sz w:val="32"/>
          <w:szCs w:val="32"/>
        </w:rPr>
      </w:pPr>
    </w:p>
    <w:p w14:paraId="45E5748C" w14:textId="77777777" w:rsidR="00707FE2" w:rsidRDefault="00707FE2" w:rsidP="00707FE2">
      <w:pPr>
        <w:jc w:val="both"/>
        <w:rPr>
          <w:sz w:val="32"/>
          <w:szCs w:val="32"/>
        </w:rPr>
      </w:pPr>
    </w:p>
    <w:p w14:paraId="4FE97A5F" w14:textId="77777777" w:rsidR="00707FE2" w:rsidRDefault="00707FE2" w:rsidP="00707FE2">
      <w:pPr>
        <w:jc w:val="both"/>
        <w:rPr>
          <w:sz w:val="32"/>
          <w:szCs w:val="32"/>
        </w:rPr>
      </w:pPr>
    </w:p>
    <w:p w14:paraId="1CE892C0" w14:textId="77777777" w:rsidR="00707FE2" w:rsidRDefault="00707FE2" w:rsidP="00707FE2">
      <w:pPr>
        <w:jc w:val="both"/>
        <w:rPr>
          <w:sz w:val="32"/>
          <w:szCs w:val="32"/>
        </w:rPr>
      </w:pPr>
    </w:p>
    <w:p w14:paraId="75645B08" w14:textId="5B7B8D21" w:rsidR="00707FE2" w:rsidRDefault="0037691B" w:rsidP="00707FE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37691B">
        <w:rPr>
          <w:rFonts w:ascii="Arial" w:hAnsi="Arial" w:cs="Arial"/>
          <w:sz w:val="24"/>
          <w:szCs w:val="24"/>
        </w:rPr>
        <w:t xml:space="preserve">Uma torneira goteja sem parar, desperdiçando 2 litros de água a cada 44 minutos. </w:t>
      </w:r>
      <w:r w:rsidRPr="0037691B">
        <w:rPr>
          <w:rFonts w:ascii="Arial" w:hAnsi="Arial" w:cs="Arial"/>
          <w:sz w:val="24"/>
          <w:szCs w:val="24"/>
        </w:rPr>
        <w:t>Mantendo sempre esse</w:t>
      </w:r>
      <w:r w:rsidRPr="0037691B">
        <w:rPr>
          <w:rFonts w:ascii="Arial" w:hAnsi="Arial" w:cs="Arial"/>
          <w:sz w:val="24"/>
          <w:szCs w:val="24"/>
        </w:rPr>
        <w:t xml:space="preserve"> gotejamento, determine o número aproximado de litros de água que serão desperdiçados em 4 horas.</w:t>
      </w:r>
    </w:p>
    <w:p w14:paraId="54C8B4B3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5B5B79A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032BDDE2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29D392EC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75488A5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379BDC31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64F83ACB" w14:textId="3C43ABF0" w:rsidR="0037691B" w:rsidRDefault="0037691B" w:rsidP="00EF7F63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37691B">
        <w:rPr>
          <w:rFonts w:ascii="Arial" w:hAnsi="Arial" w:cs="Arial"/>
          <w:sz w:val="24"/>
          <w:szCs w:val="24"/>
        </w:rPr>
        <w:t>(Enem 2013) Um dos grandes problemas enfrentados nas rodovias brasileiras é o excesso de carga transportada pelos caminhões. Dimensionado para o tráfego dentro dos limites legais de carga, o piso das estradas se deteriora com o peso excessivo dos caminhões. Além disso, o excesso de carga interfere na capacidade de frenagem e no funcionamento da suspensão do veículo, causas frequ</w:t>
      </w:r>
      <w:r>
        <w:rPr>
          <w:rFonts w:ascii="Arial" w:hAnsi="Arial" w:cs="Arial"/>
          <w:sz w:val="24"/>
          <w:szCs w:val="24"/>
        </w:rPr>
        <w:t xml:space="preserve">entes de acidentes. </w:t>
      </w:r>
      <w:r w:rsidRPr="0037691B">
        <w:rPr>
          <w:rFonts w:ascii="Arial" w:hAnsi="Arial" w:cs="Arial"/>
          <w:sz w:val="24"/>
          <w:szCs w:val="24"/>
        </w:rPr>
        <w:t xml:space="preserve">Ciente dessa responsabilidade e com base na experiência adquirida com pesagens, um caminhoneiro sabe que seu caminhão pode carregar </w:t>
      </w:r>
      <w:r>
        <w:rPr>
          <w:rFonts w:ascii="Arial" w:hAnsi="Arial" w:cs="Arial"/>
          <w:sz w:val="24"/>
          <w:szCs w:val="24"/>
        </w:rPr>
        <w:t>no máximo 1500 telhas ou 1200 tijolos.</w:t>
      </w:r>
      <w:r w:rsidRPr="0037691B">
        <w:rPr>
          <w:rFonts w:ascii="Verdana" w:hAnsi="Verdana"/>
          <w:color w:val="303030"/>
          <w:sz w:val="23"/>
          <w:szCs w:val="23"/>
          <w:shd w:val="clear" w:color="auto" w:fill="FFFFFF"/>
        </w:rPr>
        <w:t xml:space="preserve"> </w:t>
      </w:r>
      <w:r w:rsidRPr="0037691B">
        <w:rPr>
          <w:rFonts w:ascii="Arial" w:hAnsi="Arial" w:cs="Arial"/>
          <w:sz w:val="24"/>
          <w:szCs w:val="24"/>
        </w:rPr>
        <w:t>Considerando esse caminhão carregado com 900 telhas, quantos tijolos, no máximo, podem ser acrescentados à carga de modo a não ultrapassar a carga máxima do caminhão?</w:t>
      </w:r>
    </w:p>
    <w:p w14:paraId="4F6884EA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51E37500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5CAC48C4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6B6A079B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295C5D72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2091984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3C0B7048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9366B60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48A61B95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E6F4561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6E642E02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5AEE6D2C" w14:textId="22501E14" w:rsidR="0037691B" w:rsidRPr="0037691B" w:rsidRDefault="007A6CBC" w:rsidP="0037691B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A6CBC">
        <w:rPr>
          <w:rFonts w:ascii="Arial" w:hAnsi="Arial" w:cs="Arial"/>
          <w:sz w:val="24"/>
          <w:szCs w:val="24"/>
        </w:rPr>
        <w:t>(</w:t>
      </w:r>
      <w:proofErr w:type="spellStart"/>
      <w:r w:rsidRPr="007A6CBC">
        <w:rPr>
          <w:rFonts w:ascii="Arial" w:hAnsi="Arial" w:cs="Arial"/>
          <w:sz w:val="24"/>
          <w:szCs w:val="24"/>
        </w:rPr>
        <w:t>Vunesp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7A6CBC">
        <w:rPr>
          <w:rFonts w:ascii="Arial" w:hAnsi="Arial" w:cs="Arial"/>
          <w:sz w:val="24"/>
          <w:szCs w:val="24"/>
        </w:rPr>
        <w:t>2014) Sabe-se que 15 funcionários conseguem arquivar 450 processos por dia. Quantos processos 25 funcionários, com a mesma capacidade dos anteriores, arquivariam por dia?</w:t>
      </w:r>
    </w:p>
    <w:p w14:paraId="5C359824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07E8E92C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50268507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B30FFF4" w14:textId="77777777" w:rsidR="0037691B" w:rsidRP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C9C070E" w14:textId="08EEE426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E9D0" w14:textId="77777777" w:rsidR="005F164F" w:rsidRDefault="005F164F" w:rsidP="00796CE5">
      <w:r>
        <w:separator/>
      </w:r>
    </w:p>
  </w:endnote>
  <w:endnote w:type="continuationSeparator" w:id="0">
    <w:p w14:paraId="0FA085A0" w14:textId="77777777" w:rsidR="005F164F" w:rsidRDefault="005F164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558D" w14:textId="77777777" w:rsidR="005F164F" w:rsidRDefault="005F164F" w:rsidP="00796CE5">
      <w:r>
        <w:separator/>
      </w:r>
    </w:p>
  </w:footnote>
  <w:footnote w:type="continuationSeparator" w:id="0">
    <w:p w14:paraId="43C349B5" w14:textId="77777777" w:rsidR="005F164F" w:rsidRDefault="005F164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3"/>
  </w:num>
  <w:num w:numId="3" w16cid:durableId="684327916">
    <w:abstractNumId w:val="36"/>
  </w:num>
  <w:num w:numId="4" w16cid:durableId="565457000">
    <w:abstractNumId w:val="22"/>
  </w:num>
  <w:num w:numId="5" w16cid:durableId="519784734">
    <w:abstractNumId w:val="28"/>
  </w:num>
  <w:num w:numId="6" w16cid:durableId="1407459320">
    <w:abstractNumId w:val="1"/>
  </w:num>
  <w:num w:numId="7" w16cid:durableId="1035740251">
    <w:abstractNumId w:val="8"/>
  </w:num>
  <w:num w:numId="8" w16cid:durableId="300035370">
    <w:abstractNumId w:val="23"/>
  </w:num>
  <w:num w:numId="9" w16cid:durableId="1583876293">
    <w:abstractNumId w:val="3"/>
  </w:num>
  <w:num w:numId="10" w16cid:durableId="1780442507">
    <w:abstractNumId w:val="5"/>
  </w:num>
  <w:num w:numId="11" w16cid:durableId="899053942">
    <w:abstractNumId w:val="17"/>
  </w:num>
  <w:num w:numId="12" w16cid:durableId="1560675232">
    <w:abstractNumId w:val="14"/>
  </w:num>
  <w:num w:numId="13" w16cid:durableId="266036810">
    <w:abstractNumId w:val="15"/>
  </w:num>
  <w:num w:numId="14" w16cid:durableId="697509940">
    <w:abstractNumId w:val="26"/>
  </w:num>
  <w:num w:numId="15" w16cid:durableId="1589928532">
    <w:abstractNumId w:val="38"/>
  </w:num>
  <w:num w:numId="16" w16cid:durableId="1327905820">
    <w:abstractNumId w:val="29"/>
  </w:num>
  <w:num w:numId="17" w16cid:durableId="2087532091">
    <w:abstractNumId w:val="40"/>
  </w:num>
  <w:num w:numId="18" w16cid:durableId="79185973">
    <w:abstractNumId w:val="37"/>
  </w:num>
  <w:num w:numId="19" w16cid:durableId="39213520">
    <w:abstractNumId w:val="33"/>
  </w:num>
  <w:num w:numId="20" w16cid:durableId="784033670">
    <w:abstractNumId w:val="9"/>
  </w:num>
  <w:num w:numId="21" w16cid:durableId="298075994">
    <w:abstractNumId w:val="16"/>
  </w:num>
  <w:num w:numId="22" w16cid:durableId="396248878">
    <w:abstractNumId w:val="30"/>
  </w:num>
  <w:num w:numId="23" w16cid:durableId="768163694">
    <w:abstractNumId w:val="24"/>
  </w:num>
  <w:num w:numId="24" w16cid:durableId="727265070">
    <w:abstractNumId w:val="12"/>
  </w:num>
  <w:num w:numId="25" w16cid:durableId="2100369613">
    <w:abstractNumId w:val="35"/>
  </w:num>
  <w:num w:numId="26" w16cid:durableId="1693846933">
    <w:abstractNumId w:val="27"/>
  </w:num>
  <w:num w:numId="27" w16cid:durableId="2020352307">
    <w:abstractNumId w:val="21"/>
  </w:num>
  <w:num w:numId="28" w16cid:durableId="1792894111">
    <w:abstractNumId w:val="20"/>
  </w:num>
  <w:num w:numId="29" w16cid:durableId="1007437391">
    <w:abstractNumId w:val="18"/>
  </w:num>
  <w:num w:numId="30" w16cid:durableId="1640840288">
    <w:abstractNumId w:val="7"/>
  </w:num>
  <w:num w:numId="31" w16cid:durableId="1501655428">
    <w:abstractNumId w:val="19"/>
  </w:num>
  <w:num w:numId="32" w16cid:durableId="1517377819">
    <w:abstractNumId w:val="4"/>
  </w:num>
  <w:num w:numId="33" w16cid:durableId="511142359">
    <w:abstractNumId w:val="34"/>
  </w:num>
  <w:num w:numId="34" w16cid:durableId="408969776">
    <w:abstractNumId w:val="6"/>
  </w:num>
  <w:num w:numId="35" w16cid:durableId="798884583">
    <w:abstractNumId w:val="42"/>
  </w:num>
  <w:num w:numId="36" w16cid:durableId="796291609">
    <w:abstractNumId w:val="39"/>
  </w:num>
  <w:num w:numId="37" w16cid:durableId="291912041">
    <w:abstractNumId w:val="0"/>
  </w:num>
  <w:num w:numId="38" w16cid:durableId="1519546102">
    <w:abstractNumId w:val="31"/>
  </w:num>
  <w:num w:numId="39" w16cid:durableId="1906069080">
    <w:abstractNumId w:val="25"/>
  </w:num>
  <w:num w:numId="40" w16cid:durableId="717167129">
    <w:abstractNumId w:val="41"/>
  </w:num>
  <w:num w:numId="41" w16cid:durableId="1903710583">
    <w:abstractNumId w:val="11"/>
  </w:num>
  <w:num w:numId="42" w16cid:durableId="845174791">
    <w:abstractNumId w:val="10"/>
  </w:num>
  <w:num w:numId="43" w16cid:durableId="232543713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36BF5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1568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2025-09-12T13:44:00Z</dcterms:created>
  <dcterms:modified xsi:type="dcterms:W3CDTF">2025-09-12T13:44:00Z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