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83C" w14:textId="77777777" w:rsidR="00C72957" w:rsidRPr="00801A0C" w:rsidRDefault="00C72957" w:rsidP="00C7295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94DB0" wp14:editId="45464369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E12C" w14:textId="77777777" w:rsidR="00C72957" w:rsidRDefault="00C72957" w:rsidP="00C7295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13B4A18" w14:textId="77777777" w:rsidR="00C72957" w:rsidRDefault="00C72957" w:rsidP="00C729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A967741" w14:textId="77777777" w:rsidR="00C72957" w:rsidRDefault="00C72957" w:rsidP="00C729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969A7E5" w14:textId="77777777" w:rsidR="00C72957" w:rsidRDefault="00C72957" w:rsidP="00C729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55AC744" w14:textId="77777777" w:rsidR="00C72957" w:rsidRDefault="00C72957" w:rsidP="00C7295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69B7C0E" w14:textId="77777777" w:rsidR="00C72957" w:rsidRDefault="00C72957" w:rsidP="00C7295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94DB0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5F30E12C" w14:textId="77777777" w:rsidR="00C72957" w:rsidRDefault="00C72957" w:rsidP="00C7295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13B4A18" w14:textId="77777777" w:rsidR="00C72957" w:rsidRDefault="00C72957" w:rsidP="00C729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A967741" w14:textId="77777777" w:rsidR="00C72957" w:rsidRDefault="00C72957" w:rsidP="00C72957">
                      <w:pPr>
                        <w:jc w:val="center"/>
                        <w:rPr>
                          <w:b/>
                        </w:rPr>
                      </w:pPr>
                    </w:p>
                    <w:p w14:paraId="4969A7E5" w14:textId="77777777" w:rsidR="00C72957" w:rsidRDefault="00C72957" w:rsidP="00C729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55AC744" w14:textId="77777777" w:rsidR="00C72957" w:rsidRDefault="00C72957" w:rsidP="00C72957">
                      <w:pPr>
                        <w:jc w:val="right"/>
                        <w:rPr>
                          <w:b/>
                        </w:rPr>
                      </w:pPr>
                    </w:p>
                    <w:p w14:paraId="369B7C0E" w14:textId="77777777" w:rsidR="00C72957" w:rsidRDefault="00C72957" w:rsidP="00C7295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394F141" wp14:editId="73F829D8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794E2031" w14:textId="65BD818F" w:rsidR="00C72957" w:rsidRPr="00801A0C" w:rsidRDefault="00C72957" w:rsidP="00C7295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10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4535F54E" w14:textId="77777777" w:rsidR="00C72957" w:rsidRDefault="00C72957" w:rsidP="00C729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421094C4" w14:textId="77777777" w:rsidR="00C72957" w:rsidRPr="00801A0C" w:rsidRDefault="00C72957" w:rsidP="00C7295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1127FE78" w14:textId="77777777" w:rsidR="00C72957" w:rsidRPr="00801A0C" w:rsidRDefault="00C72957" w:rsidP="00C7295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6A3E81" wp14:editId="10EC983C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AD1AE" w14:textId="77777777" w:rsidR="00C72957" w:rsidRDefault="00C72957" w:rsidP="00C7295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551AF16D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5ACCE0C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16967F8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C6651E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D22096F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D0E9DA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A813DA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50E9339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B32C375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5811980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BC0D9B" w14:textId="77777777" w:rsidR="00C72957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62BF70" w14:textId="77777777" w:rsidR="00C72957" w:rsidRPr="00851408" w:rsidRDefault="00C72957" w:rsidP="00C7295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056F425" w14:textId="77777777" w:rsidR="00C72957" w:rsidRPr="00851408" w:rsidRDefault="00C72957" w:rsidP="00C7295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A3E81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70AD1AE" w14:textId="77777777" w:rsidR="00C72957" w:rsidRDefault="00C72957" w:rsidP="00C7295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551AF16D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5ACCE0C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16967F8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C6651E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D22096F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D0E9DA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A813DA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50E9339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B32C375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5811980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BC0D9B" w14:textId="77777777" w:rsidR="00C72957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62BF70" w14:textId="77777777" w:rsidR="00C72957" w:rsidRPr="00851408" w:rsidRDefault="00C72957" w:rsidP="00C7295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056F425" w14:textId="77777777" w:rsidR="00C72957" w:rsidRPr="00851408" w:rsidRDefault="00C72957" w:rsidP="00C7295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4659FE36" w14:textId="77777777" w:rsidR="00C72957" w:rsidRDefault="00C72957" w:rsidP="00C7295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57A3570" w14:textId="77777777" w:rsidR="00C72957" w:rsidRPr="00E44AF1" w:rsidRDefault="00C72957" w:rsidP="00C7295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3C60B8AB" w14:textId="70648CCD" w:rsidR="00C72957" w:rsidRPr="00C94401" w:rsidRDefault="00C72957" w:rsidP="00C72957">
      <w:p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Consulte o capítulo 2 – Unidade 6</w:t>
      </w:r>
    </w:p>
    <w:p w14:paraId="35C95690" w14:textId="165494D2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Quais aspectos econômicos destacam a China na segunda posição no ranking mundial?</w:t>
      </w:r>
    </w:p>
    <w:p w14:paraId="52A65C0D" w14:textId="77777777" w:rsidR="00C72957" w:rsidRPr="00C94401" w:rsidRDefault="00C72957" w:rsidP="00C72957">
      <w:pPr>
        <w:rPr>
          <w:rFonts w:ascii="Times New Roman" w:hAnsi="Times New Roman" w:cs="Times New Roman"/>
          <w:sz w:val="24"/>
          <w:szCs w:val="24"/>
        </w:rPr>
      </w:pPr>
    </w:p>
    <w:p w14:paraId="7FA1D7F5" w14:textId="1DC9F8DC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Qual é o maior grupo étnico do país, segundo o censo demográfico de 2020?</w:t>
      </w:r>
    </w:p>
    <w:p w14:paraId="6BEA6E9C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95F9439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D2DAA48" w14:textId="2B1F75EC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Comente a colaboração de Mao Tsé-Tung no que tange a modernização econômica da China.</w:t>
      </w:r>
    </w:p>
    <w:p w14:paraId="6B8432A1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98D0DB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4632B63" w14:textId="52FB4DFA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Quais foram as mudanças econômicas lideradas por Deng Xiaoping a partir de 1978?</w:t>
      </w:r>
    </w:p>
    <w:p w14:paraId="34D906F2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D4C9ED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2A9669" w14:textId="5AF24E60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Qual foi o resultado das propostas de Deng Xiaoping para o país?</w:t>
      </w:r>
    </w:p>
    <w:p w14:paraId="0ECC38F8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43121B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4302B8" w14:textId="659CB230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A indústria, na China, concentra-se na porção litorânea e é agrupada em três grandes regiões. Quais?</w:t>
      </w:r>
    </w:p>
    <w:p w14:paraId="0C03D96C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4BC6BB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092D50B" w14:textId="35CBF5C1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O que são as ZEES (Zonas Econômicas Especiais)?</w:t>
      </w:r>
    </w:p>
    <w:p w14:paraId="788EDF7A" w14:textId="77777777" w:rsidR="00C72957" w:rsidRPr="00C94401" w:rsidRDefault="00C72957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EF54EB" w14:textId="77777777" w:rsidR="00C94401" w:rsidRPr="00C94401" w:rsidRDefault="00C94401" w:rsidP="00C7295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1C1643" w14:textId="60650340" w:rsidR="00C72957" w:rsidRPr="00C94401" w:rsidRDefault="00C72957" w:rsidP="00C7295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401">
        <w:rPr>
          <w:rFonts w:ascii="Times New Roman" w:hAnsi="Times New Roman" w:cs="Times New Roman"/>
          <w:sz w:val="24"/>
          <w:szCs w:val="24"/>
        </w:rPr>
        <w:t>Caracteriz</w:t>
      </w:r>
      <w:r w:rsidR="00C94401" w:rsidRPr="00C94401">
        <w:rPr>
          <w:rFonts w:ascii="Times New Roman" w:hAnsi="Times New Roman" w:cs="Times New Roman"/>
          <w:sz w:val="24"/>
          <w:szCs w:val="24"/>
        </w:rPr>
        <w:t>e</w:t>
      </w:r>
      <w:r w:rsidRPr="00C94401">
        <w:rPr>
          <w:rFonts w:ascii="Times New Roman" w:hAnsi="Times New Roman" w:cs="Times New Roman"/>
          <w:sz w:val="24"/>
          <w:szCs w:val="24"/>
        </w:rPr>
        <w:t xml:space="preserve"> a questão energética chinesa, explicando a priorização do uso do carvão mineral, fonte altamente poluente e não renovável.</w:t>
      </w:r>
    </w:p>
    <w:p w14:paraId="399F4EEF" w14:textId="77777777" w:rsidR="00C94401" w:rsidRDefault="00C94401" w:rsidP="00C944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8F81DF" w14:textId="77777777" w:rsidR="00C94401" w:rsidRPr="00C94401" w:rsidRDefault="00C94401" w:rsidP="00C944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1EA198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F7ABF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FC437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7B83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45BCA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28CB0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73A3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41BA8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347B3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AF1D0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18E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4E579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4D0DB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03D00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E6662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9E960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DC11B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932D8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349BA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B17F4" w14:textId="77777777" w:rsidR="009D6B60" w:rsidRDefault="009D6B60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59AC5" w14:textId="7D603C02" w:rsidR="00C94401" w:rsidRDefault="00C94401" w:rsidP="00C94401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  <w:r w:rsidRPr="00C94401">
        <w:rPr>
          <w:rFonts w:ascii="Times New Roman" w:hAnsi="Times New Roman" w:cs="Times New Roman"/>
          <w:b/>
          <w:bCs/>
          <w:sz w:val="24"/>
          <w:szCs w:val="24"/>
        </w:rPr>
        <w:t>CEMP – Gabarito do questionário cap 2 – unidade 6 – 9º ano</w:t>
      </w:r>
    </w:p>
    <w:p w14:paraId="4D37FC57" w14:textId="77777777" w:rsidR="00C94401" w:rsidRPr="009D6B60" w:rsidRDefault="00C94401" w:rsidP="00C944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632CA3" w14:textId="7EA36015" w:rsidR="00C94401" w:rsidRPr="009D6B60" w:rsidRDefault="00C94401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O processo de industrialização acelerado e elevado crescimento econômico há mais de 40 anos levando o país a obter o segundo maior PIB mundial, atrás apenas dos EUA.</w:t>
      </w:r>
    </w:p>
    <w:p w14:paraId="7F642881" w14:textId="3B37C709" w:rsidR="00C94401" w:rsidRPr="009D6B60" w:rsidRDefault="00C94401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 xml:space="preserve">Cerca de 91% da população chinesa pertence ao grupo </w:t>
      </w:r>
      <w:proofErr w:type="spellStart"/>
      <w:r w:rsidRPr="009D6B60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9D6B60">
        <w:rPr>
          <w:rFonts w:ascii="Times New Roman" w:hAnsi="Times New Roman" w:cs="Times New Roman"/>
          <w:sz w:val="24"/>
          <w:szCs w:val="24"/>
        </w:rPr>
        <w:t>.</w:t>
      </w:r>
    </w:p>
    <w:p w14:paraId="2CFE1DCA" w14:textId="6546E7A2" w:rsidR="00C94401" w:rsidRPr="009D6B60" w:rsidRDefault="00C94401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Mao deu inicio ao processo de industrialização do país, priorizando a instalação de indústrias de base e ao crescimento da produção agrícola. Tais propostas eram parte do programa econômico c</w:t>
      </w:r>
      <w:r w:rsidR="006E542F" w:rsidRPr="009D6B60">
        <w:rPr>
          <w:rFonts w:ascii="Times New Roman" w:hAnsi="Times New Roman" w:cs="Times New Roman"/>
          <w:sz w:val="24"/>
          <w:szCs w:val="24"/>
        </w:rPr>
        <w:t>h</w:t>
      </w:r>
      <w:r w:rsidRPr="009D6B60">
        <w:rPr>
          <w:rFonts w:ascii="Times New Roman" w:hAnsi="Times New Roman" w:cs="Times New Roman"/>
          <w:sz w:val="24"/>
          <w:szCs w:val="24"/>
        </w:rPr>
        <w:t>amado “grande salto para frente”, que não obteve</w:t>
      </w:r>
      <w:r w:rsidR="006E542F" w:rsidRPr="009D6B60">
        <w:rPr>
          <w:rFonts w:ascii="Times New Roman" w:hAnsi="Times New Roman" w:cs="Times New Roman"/>
          <w:sz w:val="24"/>
          <w:szCs w:val="24"/>
        </w:rPr>
        <w:t xml:space="preserve"> os resultados esperados.</w:t>
      </w:r>
    </w:p>
    <w:p w14:paraId="339F942F" w14:textId="30DECD50" w:rsidR="006E542F" w:rsidRPr="009D6B60" w:rsidRDefault="006E542F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Deng Xiaoping liderou a abertura econômica sob rígido controle político. Foram anunciadas 4 áreas de modernização: ciência e tecnologia, agricultura e forças armadas. Como primeiro passo, foram criadas as ZEEs.</w:t>
      </w:r>
    </w:p>
    <w:p w14:paraId="1AE3DFAF" w14:textId="703B82B8" w:rsidR="002D71C6" w:rsidRPr="009D6B60" w:rsidRDefault="002D71C6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As iniciativas realizadas na China por Xiaoping, foram fundamentais para impulsionar o crescimento econômico chinês e tornar a China uma das economias mais fortes do mundo,</w:t>
      </w:r>
    </w:p>
    <w:p w14:paraId="060148C5" w14:textId="75575937" w:rsidR="002D71C6" w:rsidRPr="009D6B60" w:rsidRDefault="002D71C6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 w:rsidRPr="009D6B60">
        <w:rPr>
          <w:rFonts w:ascii="Times New Roman" w:hAnsi="Times New Roman" w:cs="Times New Roman"/>
          <w:sz w:val="24"/>
          <w:szCs w:val="24"/>
        </w:rPr>
        <w:t>sul</w:t>
      </w:r>
      <w:proofErr w:type="gramEnd"/>
      <w:r w:rsidRPr="009D6B60">
        <w:rPr>
          <w:rFonts w:ascii="Times New Roman" w:hAnsi="Times New Roman" w:cs="Times New Roman"/>
          <w:sz w:val="24"/>
          <w:szCs w:val="24"/>
        </w:rPr>
        <w:t xml:space="preserve"> estão as províncias de Guangdong, </w:t>
      </w:r>
      <w:proofErr w:type="spellStart"/>
      <w:r w:rsidRPr="009D6B60">
        <w:rPr>
          <w:rFonts w:ascii="Times New Roman" w:hAnsi="Times New Roman" w:cs="Times New Roman"/>
          <w:sz w:val="24"/>
          <w:szCs w:val="24"/>
        </w:rPr>
        <w:t>Fugian</w:t>
      </w:r>
      <w:proofErr w:type="spellEnd"/>
      <w:r w:rsidRPr="009D6B60">
        <w:rPr>
          <w:rFonts w:ascii="Times New Roman" w:hAnsi="Times New Roman" w:cs="Times New Roman"/>
          <w:sz w:val="24"/>
          <w:szCs w:val="24"/>
        </w:rPr>
        <w:t xml:space="preserve"> e Guangxi e a região semiautônoma de Hong Kong. a província de Guangdong é um grande polo de inovação tecnológica. Na área central, no vale do rio Yangtzé em pr</w:t>
      </w:r>
      <w:r w:rsidR="00C526CB" w:rsidRPr="009D6B60">
        <w:rPr>
          <w:rFonts w:ascii="Times New Roman" w:hAnsi="Times New Roman" w:cs="Times New Roman"/>
          <w:sz w:val="24"/>
          <w:szCs w:val="24"/>
        </w:rPr>
        <w:t>oví</w:t>
      </w:r>
      <w:r w:rsidRPr="009D6B60">
        <w:rPr>
          <w:rFonts w:ascii="Times New Roman" w:hAnsi="Times New Roman" w:cs="Times New Roman"/>
          <w:sz w:val="24"/>
          <w:szCs w:val="24"/>
        </w:rPr>
        <w:t xml:space="preserve">ncias como </w:t>
      </w:r>
      <w:r w:rsidR="00C526CB" w:rsidRPr="009D6B60">
        <w:rPr>
          <w:rFonts w:ascii="Times New Roman" w:hAnsi="Times New Roman" w:cs="Times New Roman"/>
          <w:sz w:val="24"/>
          <w:szCs w:val="24"/>
        </w:rPr>
        <w:t>Zhejiang, Jiangsu</w:t>
      </w:r>
      <w:r w:rsidRPr="009D6B60">
        <w:rPr>
          <w:rFonts w:ascii="Times New Roman" w:hAnsi="Times New Roman" w:cs="Times New Roman"/>
          <w:sz w:val="24"/>
          <w:szCs w:val="24"/>
        </w:rPr>
        <w:t xml:space="preserve"> </w:t>
      </w:r>
      <w:r w:rsidR="00C526CB" w:rsidRPr="009D6B60">
        <w:rPr>
          <w:rFonts w:ascii="Times New Roman" w:hAnsi="Times New Roman" w:cs="Times New Roman"/>
          <w:sz w:val="24"/>
          <w:szCs w:val="24"/>
        </w:rPr>
        <w:t xml:space="preserve">e Anhui, localiza-se um grande número de empresas que representam importante parcela do PIB. Ao </w:t>
      </w:r>
      <w:proofErr w:type="gramStart"/>
      <w:r w:rsidR="00C526CB" w:rsidRPr="009D6B60">
        <w:rPr>
          <w:rFonts w:ascii="Times New Roman" w:hAnsi="Times New Roman" w:cs="Times New Roman"/>
          <w:sz w:val="24"/>
          <w:szCs w:val="24"/>
        </w:rPr>
        <w:t>norte</w:t>
      </w:r>
      <w:proofErr w:type="gramEnd"/>
      <w:r w:rsidR="00C526CB" w:rsidRPr="009D6B60">
        <w:rPr>
          <w:rFonts w:ascii="Times New Roman" w:hAnsi="Times New Roman" w:cs="Times New Roman"/>
          <w:sz w:val="24"/>
          <w:szCs w:val="24"/>
        </w:rPr>
        <w:t>, além da província de Hebei, onde se localiza Beijing, destacam-se as províncias de Shandong e Shanxi, região de industrialização mais antiga.</w:t>
      </w:r>
    </w:p>
    <w:p w14:paraId="1E4F0391" w14:textId="55918095" w:rsidR="00C526CB" w:rsidRPr="009D6B60" w:rsidRDefault="00C526CB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Zonas Econômicas Especiais são regiões com políticas econômicas favoráveis para atrair investimento e impulsionar o desenvolvimento.</w:t>
      </w:r>
    </w:p>
    <w:p w14:paraId="4EB4A31B" w14:textId="2AC1D6BF" w:rsidR="00C526CB" w:rsidRPr="009D6B60" w:rsidRDefault="009D6B60" w:rsidP="00C9440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6B60">
        <w:rPr>
          <w:rFonts w:ascii="Times New Roman" w:hAnsi="Times New Roman" w:cs="Times New Roman"/>
          <w:sz w:val="24"/>
          <w:szCs w:val="24"/>
        </w:rPr>
        <w:t>A China prioriza o carvão por ser abundante no seu território e barato, garantindo a segurança energética e o desenvolvimento industrial, apesar de seus custos ambientais e sociais.</w:t>
      </w:r>
    </w:p>
    <w:sectPr w:rsidR="00C526CB" w:rsidRPr="009D6B60" w:rsidSect="00C72957">
      <w:pgSz w:w="11906" w:h="16838"/>
      <w:pgMar w:top="426" w:right="707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2F1"/>
    <w:multiLevelType w:val="hybridMultilevel"/>
    <w:tmpl w:val="0B24B9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1DC8"/>
    <w:multiLevelType w:val="hybridMultilevel"/>
    <w:tmpl w:val="88F47E18"/>
    <w:lvl w:ilvl="0" w:tplc="582E4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614873">
    <w:abstractNumId w:val="0"/>
  </w:num>
  <w:num w:numId="2" w16cid:durableId="69658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57"/>
    <w:rsid w:val="000A18C8"/>
    <w:rsid w:val="000D2C48"/>
    <w:rsid w:val="002B689B"/>
    <w:rsid w:val="002D71C6"/>
    <w:rsid w:val="002F2A23"/>
    <w:rsid w:val="003D7467"/>
    <w:rsid w:val="006E542F"/>
    <w:rsid w:val="009D6B60"/>
    <w:rsid w:val="00C526CB"/>
    <w:rsid w:val="00C72957"/>
    <w:rsid w:val="00C94401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748B"/>
  <w15:chartTrackingRefBased/>
  <w15:docId w15:val="{7A2DDA17-8BF8-48C9-8776-086C7453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57"/>
  </w:style>
  <w:style w:type="paragraph" w:styleId="Ttulo1">
    <w:name w:val="heading 1"/>
    <w:basedOn w:val="Normal"/>
    <w:next w:val="Normal"/>
    <w:link w:val="Ttulo1Char"/>
    <w:uiPriority w:val="9"/>
    <w:qFormat/>
    <w:rsid w:val="00C7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2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2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2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2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2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29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29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2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29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2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2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29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29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29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2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29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2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2025-09-17T15:50:00Z</dcterms:created>
  <dcterms:modified xsi:type="dcterms:W3CDTF">2025-09-17T15:50:00Z</dcterms:modified>
</cp:coreProperties>
</file>