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"/>
        <w:spacing w:lineRule="auto" w:line="360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026" name="Text Box 3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49300" cy="710565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L="0" distT="0" distB="0" distR="0">
                                  <wp:extent cx="561975" cy="619125"/>
                                  <wp:effectExtent l="0" t="0" r="0" b="0"/>
                                  <wp:docPr id="2049" name="Imagem 346532116" descr="http://www.colegiocemp.com.br/imgs/cemp-logo.png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346532116"/>
                                          <pic:cNvPicPr/>
                                        </pic:nvPicPr>
                                        <pic:blipFill>
                                          <a:blip r:embed="rId2" cstate="print"/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561975" cy="619125"/>
                                          </a:xfrm>
                                          <a:prstGeom prst="rect"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1440" rIns="91440" tIns="45720" bIns="45720" vert="horz" anchor="t" wrap="none" upright="true">
                        <a:prstTxWarp prst="textNoShape"/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6" fillcolor="white" stroked="f" style="position:absolute;margin-left:1.15pt;margin-top:1.2pt;width:59.0pt;height:55.95pt;z-index:3;mso-position-horizontal-relative:text;mso-position-vertical-relative:text;mso-width-percent:0;mso-height-percent:0;mso-width-relative:page;mso-height-relative:page;mso-wrap-distance-left:0.0pt;mso-wrap-distance-right:0.0pt;visibility:visible;mso-wrap-style:none;">
                <v:stroke on="f"/>
                <v:fill/>
                <v:textbox inset="7.2pt,3.6pt,7.2pt,3.6pt" style="mso-fit-shape-to-text:true;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noProof/>
                        </w:rPr>
                        <w:drawing>
                          <wp:inline distL="0" distT="0" distB="0" distR="0">
                            <wp:extent cx="561975" cy="619125"/>
                            <wp:effectExtent l="0" t="0" r="0" b="0"/>
                            <wp:docPr id="2049" name="Imagem 346532116" descr="http://www.colegiocemp.com.br/imgs/cemp-logo.png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346532116"/>
                                    <pic:cNvPicPr/>
                                  </pic:nvPicPr>
                                  <pic:blipFill>
                                    <a:blip r:embed="rId2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561975" cy="619125"/>
                                    </a:xfrm>
                                    <a:prstGeom prst="rect"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Cs w:val="28"/>
        </w:rPr>
        <w:t>CEMP – Centro Educacional Marapendi</w:t>
      </w:r>
    </w:p>
    <w:p>
      <w:pPr>
        <w:pStyle w:val="style0"/>
        <w:rPr/>
      </w:pPr>
    </w:p>
    <w:p>
      <w:pPr>
        <w:pStyle w:val="style0"/>
        <w:spacing w:lineRule="auto" w:line="3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>
        <w:rPr>
          <w:b/>
          <w:sz w:val="22"/>
          <w:szCs w:val="22"/>
        </w:rPr>
        <w:t>Nome: ______</w:t>
      </w:r>
      <w:r>
        <w:rPr>
          <w:b/>
          <w:sz w:val="22"/>
          <w:szCs w:val="22"/>
        </w:rPr>
        <w:t>_______________________________</w:t>
      </w:r>
      <w:r>
        <w:rPr>
          <w:b/>
          <w:sz w:val="22"/>
          <w:szCs w:val="22"/>
        </w:rPr>
        <w:t xml:space="preserve">_________  </w:t>
      </w:r>
      <w:r>
        <w:rPr>
          <w:b/>
          <w:sz w:val="22"/>
          <w:szCs w:val="22"/>
        </w:rPr>
        <w:t xml:space="preserve"> Data: </w:t>
      </w:r>
      <w:r>
        <w:rPr>
          <w:b/>
          <w:sz w:val="22"/>
          <w:szCs w:val="22"/>
        </w:rPr>
        <w:t xml:space="preserve">      </w:t>
      </w:r>
      <w:r>
        <w:rPr>
          <w:b/>
          <w:sz w:val="22"/>
          <w:szCs w:val="22"/>
        </w:rPr>
        <w:t>/</w:t>
      </w:r>
      <w:r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/20</w:t>
      </w:r>
      <w:r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6</w:t>
      </w:r>
    </w:p>
    <w:p>
      <w:pPr>
        <w:pStyle w:val="style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Professor</w:t>
      </w:r>
      <w:r>
        <w:rPr>
          <w:b/>
          <w:sz w:val="22"/>
          <w:szCs w:val="22"/>
        </w:rPr>
        <w:t>(a)</w:t>
      </w:r>
      <w:r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Nathan P.</w:t>
      </w:r>
      <w:r>
        <w:rPr>
          <w:b/>
          <w:sz w:val="22"/>
          <w:szCs w:val="22"/>
        </w:rPr>
        <w:t xml:space="preserve">      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1</w:t>
      </w:r>
      <w:r>
        <w:rPr>
          <w:b/>
          <w:sz w:val="22"/>
          <w:szCs w:val="22"/>
          <w:u w:val="single"/>
          <w:vertAlign w:val="superscript"/>
        </w:rPr>
        <w:t>o</w:t>
      </w:r>
      <w:r>
        <w:rPr>
          <w:b/>
          <w:sz w:val="22"/>
          <w:szCs w:val="22"/>
        </w:rPr>
        <w:t xml:space="preserve"> A</w:t>
      </w:r>
      <w:r>
        <w:rPr>
          <w:b/>
          <w:sz w:val="22"/>
          <w:szCs w:val="22"/>
        </w:rPr>
        <w:t>no</w:t>
      </w:r>
      <w:r>
        <w:rPr>
          <w:b/>
          <w:sz w:val="22"/>
          <w:szCs w:val="22"/>
        </w:rPr>
        <w:t xml:space="preserve"> do Ensino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Médio (IF)</w:t>
      </w:r>
      <w:r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 xml:space="preserve">                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Turma: _</w:t>
      </w:r>
      <w:r>
        <w:rPr>
          <w:b/>
          <w:sz w:val="22"/>
          <w:szCs w:val="22"/>
        </w:rPr>
        <w:t>___</w:t>
      </w:r>
      <w:r>
        <w:rPr>
          <w:b/>
          <w:sz w:val="22"/>
          <w:szCs w:val="22"/>
        </w:rPr>
        <w:t>_</w:t>
      </w:r>
      <w:r>
        <w:rPr>
          <w:b/>
          <w:sz w:val="22"/>
          <w:szCs w:val="22"/>
        </w:rPr>
        <w:t xml:space="preserve">   </w:t>
      </w:r>
    </w:p>
    <w:p>
      <w:pPr>
        <w:pStyle w:val="style0"/>
        <w:spacing w:lineRule="auto" w:line="360"/>
        <w:jc w:val="center"/>
        <w:rPr/>
      </w:pPr>
      <w:r>
        <w:rPr>
          <w:noProof/>
        </w:rPr>
        <mc:AlternateContent>
          <mc:Choice Requires="wpg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page">
                  <wp:posOffset>330835</wp:posOffset>
                </wp:positionH>
                <wp:positionV relativeFrom="page">
                  <wp:posOffset>1349375</wp:posOffset>
                </wp:positionV>
                <wp:extent cx="6908800" cy="304800"/>
                <wp:effectExtent l="16510" t="15875" r="18415" b="12700"/>
                <wp:wrapNone/>
                <wp:docPr id="1027" name="Group 9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SpPr/>
                        <wps:spPr>
                          <a:xfrm rot="0">
                            <a:off x="1909" y="2649"/>
                            <a:ext cx="9361" cy="438"/>
                          </a:xfrm>
                          <a:prstGeom prst="rect"/>
                          <a:ln>
                            <a:noFill/>
                          </a:ln>
                        </wps:spPr>
                        <wps:txbx id="1028">
                          <w:txbxContent>
                            <w:p>
                              <w:pPr>
                                <w:pStyle w:val="style0"/>
                                <w:rPr>
                                  <w:rFonts w:ascii="Franklin Gothic Medium" w:cs="Arial" w:hAnsi="Franklin Gothic Medium"/>
                                  <w:b/>
                                </w:rPr>
                              </w:pPr>
                              <w:r>
                                <w:rPr>
                                  <w:rFonts w:ascii="Franklin Gothic Medium" w:cs="Arial" w:hAnsi="Franklin Gothic Medium"/>
                                  <w:b/>
                                  <w:color w:val="ee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 w:cs="Arial" w:hAnsi="Franklin Gothic Medium"/>
                                  <w:b/>
                                  <w:color w:val="ee0000"/>
                                </w:rPr>
                                <w:t xml:space="preserve">                 </w:t>
                              </w:r>
                              <w:r>
                                <w:rPr>
                                  <w:rFonts w:ascii="Franklin Gothic Medium" w:cs="Arial" w:hAnsi="Franklin Gothic Medium"/>
                                  <w:b/>
                                  <w:color w:val="ee0000"/>
                                </w:rPr>
                                <w:t xml:space="preserve">     </w:t>
                              </w:r>
                              <w:r>
                                <w:rPr>
                                  <w:rFonts w:cs="Arial" w:hAnsi="Franklin Gothic Medium"/>
                                  <w:b/>
                                  <w:color w:val="000000"/>
                                  <w:lang w:val="en-US"/>
                                </w:rPr>
                                <w:t>Exercícios de revisão - Simulado 1 (IF) - 1</w:t>
                              </w:r>
                              <w:r>
                                <w:rPr>
                                  <w:rFonts w:cs="Arial" w:hAnsi="Franklin Gothic Medium"/>
                                  <w:b/>
                                  <w:color w:val="000000"/>
                                  <w:lang w:val="pt-BR"/>
                                </w:rPr>
                                <w:t xml:space="preserve">⁰ </w:t>
                              </w:r>
                              <w:r>
                                <w:rPr>
                                  <w:rFonts w:ascii="Franklin Gothic Medium" w:cs="Arial" w:hAnsi="Franklin Gothic Medium"/>
                                  <w:b/>
                                </w:rPr>
                                <w:t>TRIMESTRE</w:t>
                              </w:r>
                              <w:r>
                                <w:rPr>
                                  <w:rFonts w:ascii="Franklin Gothic Medium" w:cs="Arial" w:hAnsi="Franklin Gothic Medium"/>
                                  <w:b/>
                                  <w:sz w:val="22"/>
                                  <w:szCs w:val="22"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Franklin Gothic Medium" w:cs="Arial" w:hAnsi="Franklin Gothic Medium"/>
                                  <w:b/>
                                  <w:sz w:val="22"/>
                                  <w:szCs w:val="22"/>
                                </w:rPr>
                                <w:t xml:space="preserve">             </w:t>
                              </w:r>
                              <w:r>
                                <w:rPr>
                                  <w:rFonts w:ascii="Franklin Gothic Medium" w:cs="Arial" w:hAnsi="Franklin Gothic Medium"/>
                                  <w:b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pStyle w:val="style0"/>
                                <w:jc w:val="center"/>
                                <w:rPr/>
                              </w:pPr>
                            </w:p>
                          </w:txbxContent>
                        </wps:txbx>
                        <wps:bodyPr lIns="91440" rIns="91440" tIns="45720" bIns="45720" vert="horz" anchor="t" wrap="square" upright="tru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500" y="2547"/>
                            <a:ext cx="10800" cy="0"/>
                          </a:xfrm>
                          <a:prstGeom prst="line"/>
                          <a:ln cmpd="sng" cap="flat"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500" y="3087"/>
                            <a:ext cx="10800" cy="0"/>
                          </a:xfrm>
                          <a:prstGeom prst="line"/>
                          <a:ln cmpd="sng" cap="flat"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1027" filled="f" stroked="f" style="position:absolute;margin-left:26.05pt;margin-top:106.25pt;width:544.0pt;height:24.0pt;z-index:2;mso-position-horizontal-relative:page;mso-position-vertical-relative:page;mso-width-percent:0;mso-height-percent:0;mso-width-relative:page;mso-height-relative:page;mso-wrap-distance-left:0.0pt;mso-wrap-distance-right:0.0pt;visibility:visible;" coordsize="10800,540" coordorigin="500,2547">
                <v:rect id="1028" filled="f" stroked="f" style="position:absolute;left:1909;top:2649;width:9361;height:438;z-index:2;mso-position-horizontal-relative:page;mso-position-vertical-relative:page;mso-width-relative:page;mso-height-relative:page;visibility:visible;">
                  <v:stroke on="f"/>
                  <v:fill/>
                  <v:textbox inset="7.2pt,3.6pt,7.2pt,3.6pt">
                    <w:txbxContent>
                      <w:p>
                        <w:pPr>
                          <w:pStyle w:val="style0"/>
                          <w:rPr>
                            <w:rFonts w:ascii="Franklin Gothic Medium" w:cs="Arial" w:hAnsi="Franklin Gothic Medium"/>
                            <w:b/>
                          </w:rPr>
                        </w:pPr>
                        <w:r>
                          <w:rPr>
                            <w:rFonts w:ascii="Franklin Gothic Medium" w:cs="Arial" w:hAnsi="Franklin Gothic Medium"/>
                            <w:b/>
                            <w:color w:val="ee0000"/>
                          </w:rPr>
                          <w:t xml:space="preserve"> </w:t>
                        </w:r>
                        <w:r>
                          <w:rPr>
                            <w:rFonts w:ascii="Franklin Gothic Medium" w:cs="Arial" w:hAnsi="Franklin Gothic Medium"/>
                            <w:b/>
                            <w:color w:val="ee0000"/>
                          </w:rPr>
                          <w:t xml:space="preserve">                 </w:t>
                        </w:r>
                        <w:r>
                          <w:rPr>
                            <w:rFonts w:ascii="Franklin Gothic Medium" w:cs="Arial" w:hAnsi="Franklin Gothic Medium"/>
                            <w:b/>
                            <w:color w:val="ee0000"/>
                          </w:rPr>
                          <w:t xml:space="preserve">     </w:t>
                        </w:r>
                        <w:r>
                          <w:rPr>
                            <w:rFonts w:cs="Arial" w:hAnsi="Franklin Gothic Medium"/>
                            <w:b/>
                            <w:color w:val="000000"/>
                            <w:lang w:val="en-US"/>
                          </w:rPr>
                          <w:t>Exercícios de revisão - Simulado 1 (IF) - 1</w:t>
                        </w:r>
                        <w:r>
                          <w:rPr>
                            <w:rFonts w:cs="Arial" w:hAnsi="Franklin Gothic Medium"/>
                            <w:b/>
                            <w:color w:val="000000"/>
                            <w:lang w:val="pt-BR"/>
                          </w:rPr>
                          <w:t xml:space="preserve">⁰ </w:t>
                        </w:r>
                        <w:r>
                          <w:rPr>
                            <w:rFonts w:ascii="Franklin Gothic Medium" w:cs="Arial" w:hAnsi="Franklin Gothic Medium"/>
                            <w:b/>
                          </w:rPr>
                          <w:t>TRIMESTRE</w:t>
                        </w:r>
                        <w:r>
                          <w:rPr>
                            <w:rFonts w:ascii="Franklin Gothic Medium" w:cs="Arial" w:hAnsi="Franklin Gothic Medium"/>
                            <w:b/>
                            <w:sz w:val="22"/>
                            <w:szCs w:val="22"/>
                          </w:rPr>
                          <w:t xml:space="preserve">     </w:t>
                        </w:r>
                        <w:r>
                          <w:rPr>
                            <w:rFonts w:ascii="Franklin Gothic Medium" w:cs="Arial" w:hAnsi="Franklin Gothic Medium"/>
                            <w:b/>
                            <w:sz w:val="22"/>
                            <w:szCs w:val="22"/>
                          </w:rPr>
                          <w:t xml:space="preserve">             </w:t>
                        </w:r>
                        <w:r>
                          <w:rPr>
                            <w:rFonts w:ascii="Franklin Gothic Medium" w:cs="Arial" w:hAnsi="Franklin Gothic Medium"/>
                            <w:b/>
                          </w:rPr>
                          <w:t xml:space="preserve"> </w:t>
                        </w:r>
                      </w:p>
                      <w:p>
                        <w:pPr>
                          <w:pStyle w:val="style0"/>
                          <w:jc w:val="center"/>
                          <w:rPr/>
                        </w:pPr>
                      </w:p>
                    </w:txbxContent>
                  </v:textbox>
                </v:rect>
                <v:line id="1029" filled="f" stroked="t" from="500.0pt,2547.0pt" to="11300.0pt,2547.0pt" style="position:absolute;z-index:3;mso-position-horizontal-relative:page;mso-position-vertical-relative:page;mso-width-relative:page;mso-height-relative:page;visibility:visible;">
                  <v:stroke weight="2.0pt"/>
                  <v:fill/>
                </v:line>
                <v:line id="1030" filled="f" stroked="t" from="500.0pt,3087.0pt" to="11300.0pt,3087.0pt" style="position:absolute;z-index:4;mso-position-horizontal-relative:page;mso-position-vertical-relative:page;mso-width-relative:page;mso-height-relative:page;visibility:visible;">
                  <v:stroke weight="2.0pt"/>
                  <v:fill/>
                </v:line>
                <v:fill/>
              </v:group>
            </w:pict>
          </mc:Fallback>
        </mc:AlternateContent>
      </w:r>
    </w:p>
    <w:p>
      <w:pPr>
        <w:pStyle w:val="style0"/>
        <w:spacing w:lineRule="auto" w:line="360"/>
        <w:jc w:val="center"/>
        <w:rPr/>
      </w:pPr>
    </w:p>
    <w:p>
      <w:pPr>
        <w:pStyle w:val="style0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​</w:t>
      </w:r>
      <w:r>
        <w:rPr>
          <w:sz w:val="24"/>
          <w:szCs w:val="24"/>
          <w:lang w:val="pt-BR"/>
        </w:rPr>
        <w:t xml:space="preserve">1) </w:t>
      </w:r>
      <w:r>
        <w:rPr>
          <w:sz w:val="24"/>
          <w:szCs w:val="24"/>
          <w:lang w:val="en-US"/>
        </w:rPr>
        <w:t>D</w:t>
      </w:r>
      <w:r>
        <w:rPr>
          <w:sz w:val="24"/>
          <w:szCs w:val="24"/>
          <w:lang w:val="pt-BR"/>
        </w:rPr>
        <w:t>urante uma aula de campo em um lago, um grupo de estudantes catalogou: algas, peixes, aves aquáticas, bactérias, incidência solar, níveis de oxigênio e sais minerais. Ao organizar os dados, o grupo deve compreender que a integração desses elementos define uma unidade funcional da biosfera. A alternativa que apresenta a correta correlação ecológica é:</w:t>
      </w:r>
    </w:p>
    <w:p>
      <w:pPr>
        <w:pStyle w:val="style0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>​A) As algas constituem uma comunidade isolada do meio físico.</w:t>
      </w:r>
    </w:p>
    <w:p>
      <w:pPr>
        <w:pStyle w:val="style0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>B) O conjunto de seres vivos de uma única espécie no lago define o ecossistema.</w:t>
      </w:r>
    </w:p>
    <w:p>
      <w:pPr>
        <w:pStyle w:val="style0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>C) O lago é uma população, pois agrupa indivíduos que ocupam o mesmo espaço.</w:t>
      </w:r>
    </w:p>
    <w:p>
      <w:pPr>
        <w:pStyle w:val="style0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>D) A interação entre os componentes bióticos e os fatores abióticos caracteriza um ecossistema.</w:t>
      </w:r>
    </w:p>
    <w:p>
      <w:pPr>
        <w:pStyle w:val="style0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>E) As aves aquáticas, por transitarem entre ambientes, formam um ecossistema independente.</w:t>
      </w:r>
    </w:p>
    <w:p>
      <w:pPr>
        <w:pStyle w:val="style0"/>
        <w:spacing w:lineRule="auto" w:line="240"/>
        <w:jc w:val="both"/>
        <w:rPr>
          <w:sz w:val="24"/>
          <w:szCs w:val="24"/>
        </w:rPr>
      </w:pPr>
    </w:p>
    <w:p>
      <w:pPr>
        <w:pStyle w:val="style0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>​2) O fluxo de energia em uma cadeia alimentar pode ser representado pelo esquema: Capim → Gafanhoto → Sapo → Cobra → Gavião. Considerando as leis da termodinâmica aplicadas à ecologia, a dinâmica energética dessa cadeia revela que:</w:t>
      </w:r>
    </w:p>
    <w:p>
      <w:pPr>
        <w:pStyle w:val="style0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>​A) O gavião, por estar no topo, acumula a maior parcela da energia solar original.</w:t>
      </w:r>
    </w:p>
    <w:p>
      <w:pPr>
        <w:pStyle w:val="style0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>B) O sapo atua como produtor secundário ao transformar biomassa animal em energia.</w:t>
      </w:r>
    </w:p>
    <w:p>
      <w:pPr>
        <w:pStyle w:val="style0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>C) A energia disponível para o próximo nível diminui devido aos processos metabólicos e calor.</w:t>
      </w:r>
    </w:p>
    <w:p>
      <w:pPr>
        <w:pStyle w:val="style0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>D) O capim depende da energia química dos consumidores para realizar a produção primária.</w:t>
      </w:r>
    </w:p>
    <w:p>
      <w:pPr>
        <w:pStyle w:val="style0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>E) A quantidade de energia mantém-se constante em todos os níveis tróficos via reciclagem.</w:t>
      </w:r>
    </w:p>
    <w:p>
      <w:pPr>
        <w:pStyle w:val="style0"/>
        <w:spacing w:lineRule="auto" w:line="240"/>
        <w:jc w:val="both"/>
        <w:rPr>
          <w:sz w:val="24"/>
          <w:szCs w:val="24"/>
        </w:rPr>
      </w:pPr>
    </w:p>
    <w:p>
      <w:pPr>
        <w:pStyle w:val="style0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3) Em ecossistemas terrestres equilibrados, observa-se que a biomassa dos produtores costuma ser superior à dos consumidores. Esse fenômeno é explicado pela eficiência da transferência de energia entre os níveis, na qual:</w:t>
      </w:r>
    </w:p>
    <w:p>
      <w:pPr>
        <w:pStyle w:val="style0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​A) A energia é totalmente reciclada, permitindo maior biomassa no topo.</w:t>
      </w:r>
    </w:p>
    <w:p>
      <w:pPr>
        <w:pStyle w:val="style0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B) Ocorrem perdas energéticas significativas sob a forma de calor em cada nível.</w:t>
      </w:r>
    </w:p>
    <w:p>
      <w:pPr>
        <w:pStyle w:val="style0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C) Os consumidores compensam a baixa energia produzindo sua própria biomassa.</w:t>
      </w:r>
    </w:p>
    <w:p>
      <w:pPr>
        <w:pStyle w:val="style0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D) A matéria orgânica flui de forma unidirecional sem retornar ao ambiente.</w:t>
      </w:r>
    </w:p>
    <w:p>
      <w:pPr>
        <w:pStyle w:val="style0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E) Os decompositores retêm a energia, impedindo-a de chegar aos herbívoros.</w:t>
      </w:r>
    </w:p>
    <w:p>
      <w:pPr>
        <w:pStyle w:val="style0"/>
        <w:spacing w:lineRule="auto" w:line="240"/>
        <w:jc w:val="both"/>
        <w:rPr>
          <w:sz w:val="24"/>
          <w:szCs w:val="24"/>
        </w:rPr>
      </w:pPr>
    </w:p>
    <w:p>
      <w:pPr>
        <w:pStyle w:val="style0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​4) A contaminação de corpos hídricos por metais pesados ou pesticidas persistentes gera impactos graves à saúde ambiental. Como essas substâncias não são biodegradáveis, sua concentração aumenta progressivamente ao longo da cadeia alimentar. Esse processo é conhecido como:</w:t>
      </w:r>
    </w:p>
    <w:p>
      <w:pPr>
        <w:pStyle w:val="style0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​A) Bioacumulação primária, restrita aos produtores de alta taxa reprodutiva.</w:t>
      </w:r>
    </w:p>
    <w:p>
      <w:pPr>
        <w:pStyle w:val="style0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B) Excreção trófica, onde os consumidores eliminam toxinas rapidamente.</w:t>
      </w:r>
    </w:p>
    <w:p>
      <w:pPr>
        <w:pStyle w:val="style0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C) Biomagnificação, afetando severamente os organismos do topo da cadeia.</w:t>
      </w:r>
    </w:p>
    <w:p>
      <w:pPr>
        <w:pStyle w:val="style0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D) Fluxo energético positivo, com aumento de energia disponível nos predadores.</w:t>
      </w:r>
    </w:p>
    <w:p>
      <w:pPr>
        <w:pStyle w:val="style0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E) Decomposição acelerada, que neutraliza a toxicidade da matéria orgânica.</w:t>
      </w:r>
    </w:p>
    <w:p>
      <w:pPr>
        <w:pStyle w:val="style0"/>
        <w:spacing w:lineRule="auto" w:line="240"/>
        <w:jc w:val="both"/>
        <w:rPr>
          <w:sz w:val="24"/>
          <w:szCs w:val="24"/>
        </w:rPr>
      </w:pPr>
    </w:p>
    <w:p>
      <w:pPr>
        <w:pStyle w:val="style0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​5) O ciclo da matéria e o fluxo de energia são processos fundamentais para a manutenção da vida. Diferente da energia, que exige um aporte constante do Sol, a matéria nos ecossistemas é finita. Sobre essa dinâmica, é correto afirmar que:</w:t>
      </w:r>
    </w:p>
    <w:p>
      <w:pPr>
        <w:pStyle w:val="style0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​A) Matéria e energia seguem caminhos cíclicos de retorno ao sistema.</w:t>
      </w:r>
    </w:p>
    <w:p>
      <w:pPr>
        <w:pStyle w:val="style0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B) A matéria é consumida e desaparece à medida que os níveis avançam.</w:t>
      </w:r>
    </w:p>
    <w:p>
      <w:pPr>
        <w:pStyle w:val="style0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C) A energia flui de forma unidirecional, enquanto a matéria é continuamente reciclada.</w:t>
      </w:r>
    </w:p>
    <w:p>
      <w:pPr>
        <w:pStyle w:val="style0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D) O aumento da biomassa nos níveis superiores prova o acúmulo de energia.</w:t>
      </w:r>
    </w:p>
    <w:p>
      <w:pPr>
        <w:pStyle w:val="style0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E) Os decompositores são dispensáveis para a reutilização de nutrientes minerais.</w:t>
      </w:r>
    </w:p>
    <w:p>
      <w:pPr>
        <w:pStyle w:val="style0"/>
        <w:spacing w:lineRule="auto" w:line="240"/>
        <w:jc w:val="both"/>
        <w:rPr>
          <w:sz w:val="24"/>
          <w:szCs w:val="24"/>
        </w:rPr>
      </w:pPr>
    </w:p>
    <w:p>
      <w:pPr>
        <w:pStyle w:val="style0"/>
        <w:spacing w:lineRule="auto" w:line="240"/>
        <w:jc w:val="both"/>
        <w:rPr>
          <w:sz w:val="24"/>
          <w:szCs w:val="24"/>
        </w:rPr>
      </w:pPr>
    </w:p>
    <w:p>
      <w:pPr>
        <w:pStyle w:val="style0"/>
        <w:spacing w:lineRule="auto" w:line="240"/>
        <w:jc w:val="both"/>
        <w:rPr>
          <w:sz w:val="24"/>
          <w:szCs w:val="24"/>
        </w:rPr>
      </w:pPr>
    </w:p>
    <w:p>
      <w:pPr>
        <w:tabs>
          <w:tab w:val="left" w:leader="none" w:pos="260"/>
        </w:tabs>
        <w:autoSpaceDE w:val="false"/>
        <w:autoSpaceDN w:val="false"/>
        <w:spacing w:before="1" w:lineRule="auto" w:line="240"/>
        <w:ind w:left="23" w:right="39" w:firstLine="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6)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pt-PT" w:bidi="ar-SA" w:eastAsia="en-US"/>
        </w:rPr>
        <w:t>Diferencie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pt-PT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pt-PT" w:bidi="ar-SA" w:eastAsia="en-US"/>
        </w:rPr>
        <w:t>ecossistema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pt-PT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pt-PT" w:bidi="ar-SA" w:eastAsia="en-US"/>
        </w:rPr>
        <w:t>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pt-PT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pt-PT" w:bidi="ar-SA" w:eastAsia="en-US"/>
        </w:rPr>
        <w:t>comunidade,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pt-PT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pt-PT" w:bidi="ar-SA" w:eastAsia="en-US"/>
        </w:rPr>
        <w:t>explicando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pt-PT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pt-PT" w:bidi="ar-SA" w:eastAsia="en-US"/>
        </w:rPr>
        <w:t>por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pt-PT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pt-PT" w:bidi="ar-SA" w:eastAsia="en-US"/>
        </w:rPr>
        <w:t>que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pt-PT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pt-PT" w:bidi="ar-SA" w:eastAsia="en-US"/>
        </w:rPr>
        <w:t>fatores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pt-PT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pt-PT" w:bidi="ar-SA" w:eastAsia="en-US"/>
        </w:rPr>
        <w:t>abióticos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pt-PT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pt-PT" w:bidi="ar-SA" w:eastAsia="en-US"/>
        </w:rPr>
        <w:t>são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pt-PT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pt-PT" w:bidi="ar-SA" w:eastAsia="en-US"/>
        </w:rPr>
        <w:t>essenciais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pt-PT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pt-PT" w:bidi="ar-SA" w:eastAsia="en-US"/>
        </w:rPr>
        <w:t>para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pt-PT" w:bidi="ar-SA" w:eastAsia="en-US"/>
        </w:rPr>
        <w:t xml:space="preserve"> o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pt-PT" w:bidi="ar-SA" w:eastAsia="en-US"/>
        </w:rPr>
        <w:t>funcionamento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pt-PT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pt-PT" w:bidi="ar-SA" w:eastAsia="en-US"/>
        </w:rPr>
        <w:t>dos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pt-PT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pt-PT" w:bidi="ar-SA" w:eastAsia="en-US"/>
        </w:rPr>
        <w:t>ecossistemas.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pt-PT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pt-PT" w:bidi="ar-SA" w:eastAsia="en-US"/>
        </w:rPr>
        <w:t>Utilize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pt-PT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pt-PT" w:bidi="ar-SA" w:eastAsia="en-US"/>
        </w:rPr>
        <w:t>um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pt-PT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pt-PT" w:bidi="ar-SA" w:eastAsia="en-US"/>
        </w:rPr>
        <w:t>exemplo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pt-PT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pt-PT" w:bidi="ar-SA" w:eastAsia="en-US"/>
        </w:rPr>
        <w:t>para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pt-PT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pt-PT" w:bidi="ar-SA" w:eastAsia="en-US"/>
        </w:rPr>
        <w:t>justificar.</w:t>
      </w:r>
    </w:p>
    <w:p>
      <w:pPr>
        <w:pStyle w:val="style0"/>
        <w:tabs>
          <w:tab w:val="left" w:leader="none" w:pos="260"/>
        </w:tabs>
        <w:autoSpaceDE w:val="false"/>
        <w:autoSpaceDN w:val="false"/>
        <w:spacing w:before="1" w:lineRule="auto" w:line="240"/>
        <w:ind w:left="23" w:right="39" w:firstLine="0"/>
        <w:jc w:val="both"/>
        <w:rPr>
          <w:sz w:val="24"/>
          <w:szCs w:val="24"/>
        </w:rPr>
      </w:pPr>
    </w:p>
    <w:p>
      <w:pPr>
        <w:pStyle w:val="style0"/>
        <w:tabs>
          <w:tab w:val="left" w:leader="none" w:pos="260"/>
        </w:tabs>
        <w:autoSpaceDE w:val="false"/>
        <w:autoSpaceDN w:val="false"/>
        <w:spacing w:before="1" w:lineRule="auto" w:line="240"/>
        <w:ind w:left="23" w:right="39" w:firstLine="0"/>
        <w:jc w:val="both"/>
        <w:rPr>
          <w:sz w:val="24"/>
          <w:szCs w:val="24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pt-PT" w:bidi="ar-SA" w:eastAsia="en-US"/>
        </w:rPr>
        <w:t>7) Analise a relação entre cadeias alimentares e pirâmides ecológicas. Por que, do ponto de vista termodinâmico, é impossível a existência de uma pirâmide de energia invertida?</w:t>
      </w:r>
    </w:p>
    <w:p>
      <w:pPr>
        <w:pStyle w:val="style0"/>
        <w:tabs>
          <w:tab w:val="left" w:leader="none" w:pos="260"/>
        </w:tabs>
        <w:autoSpaceDE w:val="false"/>
        <w:autoSpaceDN w:val="false"/>
        <w:spacing w:before="1" w:lineRule="auto" w:line="240"/>
        <w:ind w:left="23" w:right="39" w:firstLine="0"/>
        <w:jc w:val="both"/>
        <w:rPr>
          <w:sz w:val="24"/>
          <w:szCs w:val="24"/>
        </w:rPr>
      </w:pPr>
    </w:p>
    <w:p>
      <w:pPr>
        <w:pStyle w:val="style0"/>
        <w:tabs>
          <w:tab w:val="left" w:leader="none" w:pos="260"/>
        </w:tabs>
        <w:autoSpaceDE w:val="false"/>
        <w:autoSpaceDN w:val="false"/>
        <w:spacing w:before="1" w:lineRule="auto" w:line="240"/>
        <w:ind w:left="23" w:right="39" w:firstLine="0"/>
        <w:jc w:val="both"/>
        <w:rPr>
          <w:sz w:val="24"/>
          <w:szCs w:val="24"/>
        </w:rPr>
      </w:pP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pt-PT" w:bidi="ar-SA" w:eastAsia="en-US"/>
        </w:rPr>
        <w:t>8) Em um cenário de derramamento de mercúrio em um rio, temos a seguinte sequência: Fitoplâncton → Peixes pequenos → Peixes grandes → Aves piscívoras. Explique por que o grupo das aves apresenta índices de intoxicação maiores que o dos peixes (biomagnificação).</w:t>
      </w:r>
    </w:p>
    <w:p>
      <w:pPr>
        <w:pStyle w:val="style0"/>
        <w:tabs>
          <w:tab w:val="left" w:leader="none" w:pos="260"/>
        </w:tabs>
        <w:autoSpaceDE w:val="false"/>
        <w:autoSpaceDN w:val="false"/>
        <w:spacing w:before="1" w:lineRule="auto" w:line="240"/>
        <w:ind w:left="23" w:right="39" w:firstLine="0"/>
        <w:jc w:val="both"/>
        <w:rPr>
          <w:sz w:val="24"/>
          <w:szCs w:val="24"/>
        </w:rPr>
      </w:pPr>
    </w:p>
    <w:p>
      <w:pPr>
        <w:pStyle w:val="style0"/>
        <w:tabs>
          <w:tab w:val="left" w:leader="none" w:pos="260"/>
        </w:tabs>
        <w:autoSpaceDE w:val="false"/>
        <w:autoSpaceDN w:val="false"/>
        <w:spacing w:before="1" w:lineRule="auto" w:line="240"/>
        <w:ind w:left="23" w:right="39" w:firstLine="0"/>
        <w:jc w:val="both"/>
        <w:rPr>
          <w:sz w:val="24"/>
          <w:szCs w:val="24"/>
        </w:rPr>
      </w:pP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pt-PT" w:bidi="ar-SA" w:eastAsia="en-US"/>
        </w:rPr>
        <w:t>9)  "A vida na Terra cessaria em pouco tempo sem a presença de fungos e bactérias decompositoras". Justifique essa afirmação relacionando-a ao ciclo da matéria e à reposição de nutrientes.</w:t>
      </w:r>
    </w:p>
    <w:p>
      <w:pPr>
        <w:pStyle w:val="style0"/>
        <w:tabs>
          <w:tab w:val="left" w:leader="none" w:pos="260"/>
        </w:tabs>
        <w:autoSpaceDE w:val="false"/>
        <w:autoSpaceDN w:val="false"/>
        <w:spacing w:before="1" w:lineRule="auto" w:line="240"/>
        <w:ind w:left="23" w:right="39" w:firstLine="0"/>
        <w:jc w:val="both"/>
        <w:rPr>
          <w:sz w:val="24"/>
          <w:szCs w:val="24"/>
        </w:rPr>
      </w:pPr>
    </w:p>
    <w:p>
      <w:pPr>
        <w:pStyle w:val="style0"/>
        <w:tabs>
          <w:tab w:val="left" w:leader="none" w:pos="260"/>
        </w:tabs>
        <w:autoSpaceDE w:val="false"/>
        <w:autoSpaceDN w:val="false"/>
        <w:spacing w:before="1" w:lineRule="auto" w:line="240"/>
        <w:ind w:left="23" w:right="39" w:firstLine="0"/>
        <w:jc w:val="both"/>
        <w:rPr>
          <w:sz w:val="24"/>
          <w:szCs w:val="24"/>
        </w:rPr>
      </w:pP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pt-PT" w:bidi="ar-SA" w:eastAsia="en-US"/>
        </w:rPr>
        <w:t>10) Explique por que a energia solar captada pelos produtores é considerada um "fluxo unidirecional e decrescente".</w:t>
      </w:r>
    </w:p>
    <w:p>
      <w:pPr>
        <w:pStyle w:val="style0"/>
        <w:tabs>
          <w:tab w:val="left" w:leader="none" w:pos="260"/>
        </w:tabs>
        <w:autoSpaceDE w:val="false"/>
        <w:autoSpaceDN w:val="false"/>
        <w:spacing w:before="1" w:lineRule="auto" w:line="240"/>
        <w:ind w:left="23" w:right="39" w:firstLine="0"/>
        <w:jc w:val="both"/>
        <w:rPr>
          <w:sz w:val="24"/>
          <w:szCs w:val="24"/>
        </w:rPr>
      </w:pPr>
    </w:p>
    <w:p>
      <w:pPr>
        <w:pStyle w:val="style0"/>
        <w:tabs>
          <w:tab w:val="left" w:leader="none" w:pos="260"/>
        </w:tabs>
        <w:autoSpaceDE w:val="false"/>
        <w:autoSpaceDN w:val="false"/>
        <w:spacing w:before="1" w:lineRule="auto" w:line="240"/>
        <w:ind w:left="23" w:right="39" w:firstLine="0"/>
        <w:jc w:val="both"/>
        <w:rPr>
          <w:sz w:val="24"/>
          <w:szCs w:val="24"/>
        </w:rPr>
      </w:pPr>
    </w:p>
    <w:p>
      <w:pPr>
        <w:pStyle w:val="style0"/>
        <w:tabs>
          <w:tab w:val="left" w:leader="none" w:pos="260"/>
        </w:tabs>
        <w:autoSpaceDE w:val="false"/>
        <w:autoSpaceDN w:val="false"/>
        <w:spacing w:before="1" w:lineRule="auto" w:line="240"/>
        <w:ind w:left="23" w:right="39" w:firstLine="0"/>
        <w:jc w:val="both"/>
        <w:rPr>
          <w:sz w:val="24"/>
          <w:szCs w:val="24"/>
        </w:rPr>
      </w:pPr>
    </w:p>
    <w:p>
      <w:pPr>
        <w:pStyle w:val="style0"/>
        <w:tabs>
          <w:tab w:val="left" w:leader="none" w:pos="260"/>
        </w:tabs>
        <w:autoSpaceDE w:val="false"/>
        <w:autoSpaceDN w:val="false"/>
        <w:spacing w:before="1" w:lineRule="auto" w:line="240"/>
        <w:ind w:left="23" w:right="39" w:firstLine="0"/>
        <w:jc w:val="both"/>
        <w:rPr>
          <w:sz w:val="24"/>
          <w:szCs w:val="24"/>
        </w:rPr>
      </w:pPr>
    </w:p>
    <w:p>
      <w:pPr>
        <w:pStyle w:val="style0"/>
        <w:tabs>
          <w:tab w:val="left" w:leader="none" w:pos="260"/>
        </w:tabs>
        <w:autoSpaceDE w:val="false"/>
        <w:autoSpaceDN w:val="false"/>
        <w:spacing w:before="1" w:lineRule="auto" w:line="240"/>
        <w:ind w:left="23" w:right="39" w:firstLine="0"/>
        <w:jc w:val="both"/>
        <w:rPr>
          <w:sz w:val="24"/>
          <w:szCs w:val="24"/>
        </w:rPr>
      </w:pPr>
    </w:p>
    <w:p>
      <w:pPr>
        <w:pStyle w:val="style0"/>
        <w:tabs>
          <w:tab w:val="left" w:leader="none" w:pos="260"/>
        </w:tabs>
        <w:autoSpaceDE w:val="false"/>
        <w:autoSpaceDN w:val="false"/>
        <w:spacing w:before="1" w:lineRule="auto" w:line="240"/>
        <w:ind w:left="23" w:right="39" w:firstLine="0"/>
        <w:jc w:val="both"/>
        <w:rPr>
          <w:sz w:val="24"/>
          <w:szCs w:val="24"/>
        </w:rPr>
      </w:pPr>
    </w:p>
    <w:p>
      <w:pPr>
        <w:pStyle w:val="style0"/>
        <w:tabs>
          <w:tab w:val="left" w:leader="none" w:pos="260"/>
        </w:tabs>
        <w:autoSpaceDE w:val="false"/>
        <w:autoSpaceDN w:val="false"/>
        <w:spacing w:before="1" w:lineRule="auto" w:line="240"/>
        <w:ind w:left="23" w:right="39" w:firstLine="0"/>
        <w:jc w:val="both"/>
        <w:rPr>
          <w:sz w:val="24"/>
          <w:szCs w:val="24"/>
        </w:rPr>
      </w:pPr>
    </w:p>
    <w:p>
      <w:pPr>
        <w:pStyle w:val="style0"/>
        <w:tabs>
          <w:tab w:val="left" w:leader="none" w:pos="260"/>
        </w:tabs>
        <w:autoSpaceDE w:val="false"/>
        <w:autoSpaceDN w:val="false"/>
        <w:spacing w:before="1" w:lineRule="auto" w:line="240"/>
        <w:ind w:left="23" w:right="39" w:firstLine="0"/>
        <w:jc w:val="both"/>
        <w:rPr>
          <w:sz w:val="24"/>
          <w:szCs w:val="24"/>
        </w:rPr>
      </w:pPr>
    </w:p>
    <w:p>
      <w:pPr>
        <w:pStyle w:val="style0"/>
        <w:tabs>
          <w:tab w:val="left" w:leader="none" w:pos="260"/>
        </w:tabs>
        <w:autoSpaceDE w:val="false"/>
        <w:autoSpaceDN w:val="false"/>
        <w:spacing w:before="1" w:lineRule="auto" w:line="240"/>
        <w:ind w:left="23" w:right="39" w:firstLine="0"/>
        <w:jc w:val="both"/>
        <w:rPr>
          <w:sz w:val="24"/>
          <w:szCs w:val="24"/>
        </w:rPr>
      </w:pPr>
    </w:p>
    <w:p>
      <w:pPr>
        <w:pStyle w:val="style0"/>
        <w:tabs>
          <w:tab w:val="left" w:leader="none" w:pos="260"/>
        </w:tabs>
        <w:autoSpaceDE w:val="false"/>
        <w:autoSpaceDN w:val="false"/>
        <w:spacing w:before="1" w:lineRule="auto" w:line="240"/>
        <w:ind w:left="23" w:right="39" w:firstLine="0"/>
        <w:jc w:val="both"/>
        <w:rPr>
          <w:sz w:val="24"/>
          <w:szCs w:val="24"/>
        </w:rPr>
      </w:pPr>
    </w:p>
    <w:p>
      <w:pPr>
        <w:pStyle w:val="style0"/>
        <w:tabs>
          <w:tab w:val="left" w:leader="none" w:pos="260"/>
        </w:tabs>
        <w:autoSpaceDE w:val="false"/>
        <w:autoSpaceDN w:val="false"/>
        <w:spacing w:before="1" w:lineRule="auto" w:line="240"/>
        <w:ind w:left="23" w:right="39" w:firstLine="0"/>
        <w:jc w:val="both"/>
        <w:rPr>
          <w:sz w:val="24"/>
          <w:szCs w:val="24"/>
        </w:rPr>
      </w:pPr>
    </w:p>
    <w:p>
      <w:pPr>
        <w:pStyle w:val="style0"/>
        <w:tabs>
          <w:tab w:val="left" w:leader="none" w:pos="260"/>
        </w:tabs>
        <w:autoSpaceDE w:val="false"/>
        <w:autoSpaceDN w:val="false"/>
        <w:spacing w:before="1" w:lineRule="auto" w:line="240"/>
        <w:ind w:left="23" w:right="39" w:firstLine="0"/>
        <w:jc w:val="both"/>
        <w:rPr>
          <w:sz w:val="24"/>
          <w:szCs w:val="24"/>
        </w:rPr>
      </w:pPr>
    </w:p>
    <w:p>
      <w:pPr>
        <w:pStyle w:val="style0"/>
        <w:tabs>
          <w:tab w:val="left" w:leader="none" w:pos="260"/>
        </w:tabs>
        <w:autoSpaceDE w:val="false"/>
        <w:autoSpaceDN w:val="false"/>
        <w:spacing w:before="1" w:lineRule="auto" w:line="240"/>
        <w:ind w:left="23" w:right="39" w:firstLine="0"/>
        <w:jc w:val="both"/>
        <w:rPr>
          <w:sz w:val="24"/>
          <w:szCs w:val="24"/>
        </w:rPr>
      </w:pPr>
    </w:p>
    <w:p>
      <w:pPr>
        <w:pStyle w:val="style0"/>
        <w:tabs>
          <w:tab w:val="left" w:leader="none" w:pos="260"/>
        </w:tabs>
        <w:autoSpaceDE w:val="false"/>
        <w:autoSpaceDN w:val="false"/>
        <w:spacing w:before="1" w:lineRule="auto" w:line="240"/>
        <w:ind w:left="23" w:right="39" w:firstLine="0"/>
        <w:jc w:val="both"/>
        <w:rPr>
          <w:sz w:val="24"/>
          <w:szCs w:val="24"/>
        </w:rPr>
      </w:pPr>
    </w:p>
    <w:p>
      <w:pPr>
        <w:pStyle w:val="style0"/>
        <w:tabs>
          <w:tab w:val="left" w:leader="none" w:pos="260"/>
        </w:tabs>
        <w:autoSpaceDE w:val="false"/>
        <w:autoSpaceDN w:val="false"/>
        <w:spacing w:before="1" w:lineRule="auto" w:line="240"/>
        <w:ind w:left="23" w:right="39" w:firstLine="0"/>
        <w:jc w:val="both"/>
        <w:rPr>
          <w:sz w:val="24"/>
          <w:szCs w:val="24"/>
        </w:rPr>
      </w:pPr>
    </w:p>
    <w:p>
      <w:pPr>
        <w:pStyle w:val="style0"/>
        <w:tabs>
          <w:tab w:val="left" w:leader="none" w:pos="260"/>
        </w:tabs>
        <w:autoSpaceDE w:val="false"/>
        <w:autoSpaceDN w:val="false"/>
        <w:spacing w:before="1" w:lineRule="auto" w:line="240"/>
        <w:ind w:left="23" w:right="39" w:firstLine="0"/>
        <w:jc w:val="both"/>
        <w:rPr>
          <w:sz w:val="24"/>
          <w:szCs w:val="24"/>
        </w:rPr>
      </w:pPr>
    </w:p>
    <w:p>
      <w:pPr>
        <w:pStyle w:val="style0"/>
        <w:tabs>
          <w:tab w:val="left" w:leader="none" w:pos="260"/>
        </w:tabs>
        <w:autoSpaceDE w:val="false"/>
        <w:autoSpaceDN w:val="false"/>
        <w:spacing w:before="1" w:lineRule="auto" w:line="240"/>
        <w:ind w:left="23" w:right="39" w:firstLine="0"/>
        <w:jc w:val="both"/>
        <w:rPr>
          <w:sz w:val="24"/>
          <w:szCs w:val="24"/>
        </w:rPr>
      </w:pPr>
    </w:p>
    <w:p>
      <w:pPr>
        <w:pStyle w:val="style0"/>
        <w:tabs>
          <w:tab w:val="left" w:leader="none" w:pos="260"/>
        </w:tabs>
        <w:autoSpaceDE w:val="false"/>
        <w:autoSpaceDN w:val="false"/>
        <w:spacing w:before="1" w:lineRule="auto" w:line="240"/>
        <w:ind w:left="23" w:right="39" w:firstLine="0"/>
        <w:jc w:val="both"/>
        <w:rPr>
          <w:sz w:val="24"/>
          <w:szCs w:val="24"/>
        </w:rPr>
      </w:pPr>
    </w:p>
    <w:p>
      <w:pPr>
        <w:pStyle w:val="style0"/>
        <w:tabs>
          <w:tab w:val="left" w:leader="none" w:pos="260"/>
        </w:tabs>
        <w:autoSpaceDE w:val="false"/>
        <w:autoSpaceDN w:val="false"/>
        <w:spacing w:before="1" w:lineRule="auto" w:line="240"/>
        <w:ind w:left="23" w:right="39" w:firstLine="0"/>
        <w:jc w:val="both"/>
        <w:rPr>
          <w:sz w:val="24"/>
          <w:szCs w:val="24"/>
        </w:rPr>
      </w:pPr>
    </w:p>
    <w:p>
      <w:pPr>
        <w:pStyle w:val="style0"/>
        <w:tabs>
          <w:tab w:val="left" w:leader="none" w:pos="260"/>
        </w:tabs>
        <w:autoSpaceDE w:val="false"/>
        <w:autoSpaceDN w:val="false"/>
        <w:spacing w:before="1" w:lineRule="auto" w:line="240"/>
        <w:ind w:left="23" w:right="39" w:firstLine="0"/>
        <w:jc w:val="both"/>
        <w:rPr>
          <w:sz w:val="24"/>
          <w:szCs w:val="24"/>
        </w:rPr>
      </w:pPr>
    </w:p>
    <w:p>
      <w:pPr>
        <w:pStyle w:val="style0"/>
        <w:tabs>
          <w:tab w:val="left" w:leader="none" w:pos="260"/>
        </w:tabs>
        <w:autoSpaceDE w:val="false"/>
        <w:autoSpaceDN w:val="false"/>
        <w:spacing w:before="1" w:lineRule="auto" w:line="240"/>
        <w:ind w:left="23" w:right="39" w:firstLine="0"/>
        <w:jc w:val="both"/>
        <w:rPr>
          <w:sz w:val="24"/>
          <w:szCs w:val="24"/>
        </w:rPr>
      </w:pPr>
    </w:p>
    <w:p>
      <w:pPr>
        <w:pStyle w:val="style0"/>
        <w:tabs>
          <w:tab w:val="left" w:leader="none" w:pos="260"/>
        </w:tabs>
        <w:autoSpaceDE w:val="false"/>
        <w:autoSpaceDN w:val="false"/>
        <w:spacing w:before="1" w:lineRule="auto" w:line="240"/>
        <w:ind w:left="23" w:right="39" w:firstLine="0"/>
        <w:jc w:val="both"/>
        <w:rPr>
          <w:sz w:val="24"/>
          <w:szCs w:val="24"/>
        </w:rPr>
      </w:pPr>
    </w:p>
    <w:p>
      <w:pPr>
        <w:pStyle w:val="style0"/>
        <w:tabs>
          <w:tab w:val="left" w:leader="none" w:pos="260"/>
        </w:tabs>
        <w:autoSpaceDE w:val="false"/>
        <w:autoSpaceDN w:val="false"/>
        <w:spacing w:before="1" w:lineRule="auto" w:line="240"/>
        <w:ind w:left="23" w:right="39" w:firstLine="0"/>
        <w:jc w:val="both"/>
        <w:rPr>
          <w:sz w:val="24"/>
          <w:szCs w:val="24"/>
        </w:rPr>
      </w:pPr>
    </w:p>
    <w:p>
      <w:pPr>
        <w:pStyle w:val="style0"/>
        <w:tabs>
          <w:tab w:val="left" w:leader="none" w:pos="260"/>
        </w:tabs>
        <w:autoSpaceDE w:val="false"/>
        <w:autoSpaceDN w:val="false"/>
        <w:spacing w:before="1" w:lineRule="auto" w:line="240"/>
        <w:ind w:left="23" w:right="39" w:firstLine="0"/>
        <w:jc w:val="both"/>
        <w:rPr>
          <w:sz w:val="24"/>
          <w:szCs w:val="24"/>
        </w:rPr>
      </w:pPr>
    </w:p>
    <w:p>
      <w:pPr>
        <w:pStyle w:val="style0"/>
        <w:tabs>
          <w:tab w:val="left" w:leader="none" w:pos="260"/>
        </w:tabs>
        <w:autoSpaceDE w:val="false"/>
        <w:autoSpaceDN w:val="false"/>
        <w:spacing w:before="1" w:lineRule="auto" w:line="240"/>
        <w:ind w:left="23" w:right="39" w:firstLine="0"/>
        <w:jc w:val="both"/>
        <w:rPr>
          <w:sz w:val="24"/>
          <w:szCs w:val="24"/>
        </w:rPr>
      </w:pPr>
    </w:p>
    <w:p>
      <w:pPr>
        <w:pStyle w:val="style0"/>
        <w:tabs>
          <w:tab w:val="left" w:leader="none" w:pos="260"/>
        </w:tabs>
        <w:autoSpaceDE w:val="false"/>
        <w:autoSpaceDN w:val="false"/>
        <w:spacing w:before="1" w:lineRule="auto" w:line="240"/>
        <w:ind w:left="23" w:right="39" w:firstLine="0"/>
        <w:jc w:val="both"/>
        <w:rPr>
          <w:sz w:val="24"/>
          <w:szCs w:val="24"/>
        </w:rPr>
      </w:pPr>
    </w:p>
    <w:p>
      <w:pPr>
        <w:pStyle w:val="style0"/>
        <w:tabs>
          <w:tab w:val="left" w:leader="none" w:pos="260"/>
        </w:tabs>
        <w:autoSpaceDE w:val="false"/>
        <w:autoSpaceDN w:val="false"/>
        <w:spacing w:before="1" w:lineRule="auto" w:line="240"/>
        <w:ind w:left="23" w:right="39" w:firstLine="0"/>
        <w:jc w:val="both"/>
        <w:rPr>
          <w:sz w:val="24"/>
          <w:szCs w:val="24"/>
        </w:rPr>
      </w:pPr>
    </w:p>
    <w:p>
      <w:pPr>
        <w:pStyle w:val="style0"/>
        <w:tabs>
          <w:tab w:val="left" w:leader="none" w:pos="260"/>
        </w:tabs>
        <w:autoSpaceDE w:val="false"/>
        <w:autoSpaceDN w:val="false"/>
        <w:spacing w:before="1" w:lineRule="auto" w:line="240"/>
        <w:ind w:left="23" w:right="39" w:firstLine="0"/>
        <w:jc w:val="both"/>
        <w:rPr>
          <w:sz w:val="24"/>
          <w:szCs w:val="24"/>
        </w:rPr>
      </w:pPr>
    </w:p>
    <w:p>
      <w:pPr>
        <w:pStyle w:val="style0"/>
        <w:tabs>
          <w:tab w:val="left" w:leader="none" w:pos="260"/>
        </w:tabs>
        <w:autoSpaceDE w:val="false"/>
        <w:autoSpaceDN w:val="false"/>
        <w:spacing w:before="1" w:lineRule="auto" w:line="240"/>
        <w:ind w:left="23" w:right="39" w:firstLine="0"/>
        <w:jc w:val="both"/>
        <w:rPr>
          <w:sz w:val="24"/>
          <w:szCs w:val="24"/>
        </w:rPr>
      </w:pPr>
    </w:p>
    <w:p>
      <w:pPr>
        <w:pStyle w:val="style0"/>
        <w:tabs>
          <w:tab w:val="left" w:leader="none" w:pos="260"/>
        </w:tabs>
        <w:autoSpaceDE w:val="false"/>
        <w:autoSpaceDN w:val="false"/>
        <w:spacing w:before="1" w:lineRule="auto" w:line="240"/>
        <w:ind w:left="23" w:right="39" w:firstLine="0"/>
        <w:jc w:val="both"/>
        <w:rPr>
          <w:sz w:val="24"/>
          <w:szCs w:val="24"/>
        </w:rPr>
      </w:pPr>
    </w:p>
    <w:p>
      <w:pPr>
        <w:pStyle w:val="style0"/>
        <w:tabs>
          <w:tab w:val="left" w:leader="none" w:pos="260"/>
        </w:tabs>
        <w:autoSpaceDE w:val="false"/>
        <w:autoSpaceDN w:val="false"/>
        <w:spacing w:before="1" w:lineRule="auto" w:line="240"/>
        <w:ind w:left="23" w:right="39" w:firstLine="0"/>
        <w:jc w:val="both"/>
        <w:rPr>
          <w:sz w:val="24"/>
          <w:szCs w:val="24"/>
        </w:rPr>
      </w:pPr>
    </w:p>
    <w:p>
      <w:pPr>
        <w:pStyle w:val="style0"/>
        <w:tabs>
          <w:tab w:val="left" w:leader="none" w:pos="260"/>
        </w:tabs>
        <w:autoSpaceDE w:val="false"/>
        <w:autoSpaceDN w:val="false"/>
        <w:spacing w:before="1" w:lineRule="auto" w:line="240"/>
        <w:ind w:left="23" w:right="39" w:firstLine="0"/>
        <w:jc w:val="both"/>
        <w:rPr>
          <w:sz w:val="24"/>
          <w:szCs w:val="24"/>
        </w:rPr>
      </w:pPr>
    </w:p>
    <w:p>
      <w:pPr>
        <w:pStyle w:val="style0"/>
        <w:tabs>
          <w:tab w:val="left" w:leader="none" w:pos="260"/>
        </w:tabs>
        <w:autoSpaceDE w:val="false"/>
        <w:autoSpaceDN w:val="false"/>
        <w:spacing w:before="1" w:lineRule="auto" w:line="240"/>
        <w:ind w:left="23" w:right="39" w:firstLine="0"/>
        <w:jc w:val="both"/>
        <w:rPr>
          <w:sz w:val="24"/>
          <w:szCs w:val="24"/>
        </w:rPr>
      </w:pPr>
    </w:p>
    <w:p>
      <w:pPr>
        <w:pStyle w:val="style0"/>
        <w:tabs>
          <w:tab w:val="left" w:leader="none" w:pos="260"/>
        </w:tabs>
        <w:autoSpaceDE w:val="false"/>
        <w:autoSpaceDN w:val="false"/>
        <w:spacing w:before="1" w:lineRule="auto" w:line="240"/>
        <w:ind w:left="23" w:right="39" w:firstLine="0"/>
        <w:jc w:val="both"/>
        <w:rPr>
          <w:sz w:val="24"/>
          <w:szCs w:val="24"/>
        </w:rPr>
      </w:pPr>
    </w:p>
    <w:p>
      <w:pPr>
        <w:pStyle w:val="style0"/>
        <w:tabs>
          <w:tab w:val="left" w:leader="none" w:pos="260"/>
        </w:tabs>
        <w:autoSpaceDE w:val="false"/>
        <w:autoSpaceDN w:val="false"/>
        <w:spacing w:before="1" w:lineRule="auto" w:line="240"/>
        <w:ind w:left="23" w:right="39" w:firstLine="0"/>
        <w:jc w:val="both"/>
        <w:rPr>
          <w:sz w:val="24"/>
          <w:szCs w:val="24"/>
        </w:rPr>
      </w:pPr>
    </w:p>
    <w:p>
      <w:pPr>
        <w:pStyle w:val="style0"/>
        <w:tabs>
          <w:tab w:val="left" w:leader="none" w:pos="260"/>
        </w:tabs>
        <w:autoSpaceDE w:val="false"/>
        <w:autoSpaceDN w:val="false"/>
        <w:spacing w:before="1" w:lineRule="auto" w:line="240"/>
        <w:ind w:left="23" w:right="39" w:firstLine="0"/>
        <w:jc w:val="both"/>
        <w:rPr>
          <w:sz w:val="24"/>
          <w:szCs w:val="24"/>
        </w:rPr>
      </w:pPr>
    </w:p>
    <w:p>
      <w:pPr>
        <w:pStyle w:val="style0"/>
        <w:tabs>
          <w:tab w:val="left" w:leader="none" w:pos="260"/>
        </w:tabs>
        <w:autoSpaceDE w:val="false"/>
        <w:autoSpaceDN w:val="false"/>
        <w:spacing w:before="1" w:lineRule="auto" w:line="240"/>
        <w:ind w:left="23" w:right="39" w:firstLine="0"/>
        <w:jc w:val="both"/>
        <w:rPr>
          <w:sz w:val="24"/>
          <w:szCs w:val="24"/>
        </w:rPr>
      </w:pPr>
    </w:p>
    <w:p>
      <w:pPr>
        <w:pStyle w:val="style0"/>
        <w:tabs>
          <w:tab w:val="left" w:leader="none" w:pos="260"/>
        </w:tabs>
        <w:autoSpaceDE w:val="false"/>
        <w:autoSpaceDN w:val="false"/>
        <w:spacing w:before="1" w:lineRule="auto" w:line="240"/>
        <w:ind w:left="23" w:right="39" w:firstLine="0"/>
        <w:jc w:val="both"/>
        <w:rPr>
          <w:sz w:val="24"/>
          <w:szCs w:val="24"/>
        </w:rPr>
      </w:pPr>
    </w:p>
    <w:p>
      <w:pPr>
        <w:pStyle w:val="style0"/>
        <w:tabs>
          <w:tab w:val="left" w:leader="none" w:pos="260"/>
        </w:tabs>
        <w:autoSpaceDE w:val="false"/>
        <w:autoSpaceDN w:val="false"/>
        <w:spacing w:before="1" w:lineRule="auto" w:line="240"/>
        <w:ind w:left="23" w:right="39" w:firstLine="0"/>
        <w:jc w:val="both"/>
        <w:rPr>
          <w:sz w:val="24"/>
          <w:szCs w:val="24"/>
        </w:rPr>
      </w:pPr>
    </w:p>
    <w:p>
      <w:pPr>
        <w:pStyle w:val="style0"/>
        <w:tabs>
          <w:tab w:val="left" w:leader="none" w:pos="260"/>
        </w:tabs>
        <w:autoSpaceDE w:val="false"/>
        <w:autoSpaceDN w:val="false"/>
        <w:spacing w:before="1" w:lineRule="auto" w:line="240"/>
        <w:ind w:left="23" w:right="39" w:firstLine="0"/>
        <w:jc w:val="both"/>
        <w:rPr>
          <w:sz w:val="24"/>
          <w:szCs w:val="24"/>
        </w:rPr>
      </w:pPr>
    </w:p>
    <w:p>
      <w:pPr>
        <w:pStyle w:val="style0"/>
        <w:tabs>
          <w:tab w:val="left" w:leader="none" w:pos="260"/>
        </w:tabs>
        <w:autoSpaceDE w:val="false"/>
        <w:autoSpaceDN w:val="false"/>
        <w:spacing w:before="1" w:lineRule="auto" w:line="240"/>
        <w:ind w:left="23" w:right="39" w:firstLine="0"/>
        <w:jc w:val="both"/>
        <w:rPr>
          <w:sz w:val="24"/>
          <w:szCs w:val="24"/>
        </w:rPr>
      </w:pP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em w:val="none"/>
          <w:lang w:val="pt-PT" w:bidi="ar-SA" w:eastAsia="en-US"/>
        </w:rPr>
        <w:t>Gabarito:</w:t>
      </w:r>
    </w:p>
    <w:p>
      <w:pPr>
        <w:pStyle w:val="style0"/>
        <w:tabs>
          <w:tab w:val="left" w:leader="none" w:pos="260"/>
        </w:tabs>
        <w:autoSpaceDE w:val="false"/>
        <w:autoSpaceDN w:val="false"/>
        <w:spacing w:before="1" w:lineRule="auto" w:line="240"/>
        <w:ind w:left="23" w:right="39" w:firstLine="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1) D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2) C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3) B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4) C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5) C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6) Comunidade é o conjunto de populações (seres vivos) de uma área. Ecossistema é a interação dessa comunidade com os fatores abióticos (luz, água, solo). Os fatores abióticos são essenciais porque determinam a sobrevivência dos seres vivos; sem luz solar, por exemplo, não haveria fotossíntese para iniciar a cadeia alimentar.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7) A pirâmide de energia nunca é invertida porque obedece às leis da termodinâmica: a energia flui de forma decrescente. Em cada nível trófico, parte da energia é gasta no metabolismo ou perdida como calor, de modo que o nível superior sempre recebe menos energia que o anterior.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8) O mercúrio não é biodegradável e acumula-se nos tecidos. Como uma ave consome muitos peixes ao longo da vida, ela acaba ingerindo e retendo toda a carga de toxinas acumulada nos níveis inferiores, resultando em uma concentração muito maior no topo da cadeia (biomagnificação).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9) Sem decompositores, a matéria orgânica não seria transformada em nutrientes inorgânicos. Isso interromperia a reciclagem química do ecossistema, impedindo que produtores (plantas) tivessem acesso a minerais para crescer, o que levaria ao colapso de todas as cadeias alimentares.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10) É unidirecional porque a energia solar captada não retorna ao Sol nem é reaproveitada após ser dissipada. É decrescente porque os organismos consomem energia para suas funções vitais e liberam calor, restando apenas uma pequena fração (cerca de 10%) para o próximo nível trófico.</w:t>
      </w:r>
    </w:p>
    <w:p>
      <w:pPr>
        <w:pStyle w:val="style0"/>
        <w:jc w:val="both"/>
        <w:rPr>
          <w:sz w:val="24"/>
          <w:szCs w:val="24"/>
        </w:rPr>
      </w:pPr>
    </w:p>
    <w:sectPr>
      <w:type w:val="continuous"/>
      <w:pgSz w:w="11906" w:h="16838" w:orient="portrait" w:code="9"/>
      <w:pgMar w:top="567" w:right="567" w:bottom="709" w:left="680" w:header="709" w:footer="567" w:gutter="0"/>
      <w:pgBorders w:zOrder="front" w:display="allPages"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Franklin Gothic Medium">
    <w:altName w:val="Franklin Gothic Medium"/>
    <w:panose1 w:val="020b0603020001020204"/>
    <w:charset w:val="00"/>
    <w:family w:val="swiss"/>
    <w:pitch w:val="variable"/>
    <w:sig w:usb0="00000287" w:usb1="00000000" w:usb2="00000000" w:usb3="00000000" w:csb0="0000009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0000001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00000003"/>
    <w:multiLevelType w:val="multilevel"/>
    <w:tmpl w:val="FBA0D53C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0000004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0000005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multilevel"/>
    <w:tmpl w:val="99F85BBE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0000009"/>
    <w:multiLevelType w:val="multilevel"/>
    <w:tmpl w:val="502AD7D4"/>
    <w:lvl w:ilvl="0">
      <w:start w:val="1"/>
      <w:numFmt w:val="upperRoman"/>
      <w:lvlText w:val="%1."/>
      <w:lvlJc w:val="left"/>
      <w:pPr/>
    </w:lvl>
    <w:lvl w:ilvl="1">
      <w:start w:val="1"/>
      <w:numFmt w:val="decimal"/>
      <w:lvlText w:val="%2."/>
      <w:lvlJc w:val="left"/>
      <w:pPr/>
    </w:lvl>
    <w:lvl w:ilvl="2">
      <w:start w:val="1"/>
      <w:numFmt w:val="decimal"/>
      <w:lvlText w:val="%3."/>
      <w:lvlJc w:val="left"/>
      <w:pPr/>
    </w:lvl>
    <w:lvl w:ilvl="3">
      <w:start w:val="1"/>
      <w:numFmt w:val="decimal"/>
      <w:lvlText w:val="%4."/>
      <w:lvlJc w:val="left"/>
      <w:pPr/>
    </w:lvl>
    <w:lvl w:ilvl="4">
      <w:start w:val="1"/>
      <w:numFmt w:val="decimal"/>
      <w:lvlText w:val="%5."/>
      <w:lvlJc w:val="left"/>
      <w:pPr/>
    </w:lvl>
    <w:lvl w:ilvl="5">
      <w:start w:val="1"/>
      <w:numFmt w:val="decimal"/>
      <w:lvlText w:val="%6."/>
      <w:lvlJc w:val="left"/>
      <w:pPr/>
    </w:lvl>
    <w:lvl w:ilvl="6">
      <w:start w:val="1"/>
      <w:numFmt w:val="decimal"/>
      <w:lvlText w:val="%7."/>
      <w:lvlJc w:val="left"/>
      <w:pPr/>
    </w:lvl>
    <w:lvl w:ilvl="7">
      <w:start w:val="1"/>
      <w:numFmt w:val="decimal"/>
      <w:lvlText w:val="%8."/>
      <w:lvlJc w:val="left"/>
      <w:pPr/>
    </w:lvl>
    <w:lvl w:ilvl="8">
      <w:start w:val="1"/>
      <w:numFmt w:val="decimal"/>
      <w:lvlText w:val="%9."/>
      <w:lvlJc w:val="left"/>
      <w:pPr/>
    </w:lvl>
  </w:abstractNum>
  <w:abstractNum w:abstractNumId="10">
    <w:nsid w:val="0000000A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2">
    <w:nsid w:val="0000000C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3"/>
  </w:num>
  <w:num w:numId="4">
    <w:abstractNumId w:val="10"/>
  </w:num>
  <w:num w:numId="5">
    <w:abstractNumId w:val="12"/>
  </w:num>
  <w:num w:numId="6">
    <w:abstractNumId w:val="0"/>
  </w:num>
  <w:num w:numId="7">
    <w:abstractNumId w:val="4"/>
  </w:num>
  <w:num w:numId="8">
    <w:abstractNumId w:val="11"/>
  </w:num>
  <w:num w:numId="9">
    <w:abstractNumId w:val="2"/>
  </w:num>
  <w:num w:numId="10">
    <w:abstractNumId w:val="3"/>
  </w:num>
  <w:num w:numId="11">
    <w:abstractNumId w:val="8"/>
  </w:num>
  <w:num w:numId="12">
    <w:abstractNumId w:val="6"/>
  </w:num>
  <w:num w:numId="13">
    <w:abstractNumId w:val="7"/>
  </w:num>
  <w:num w:numId="14">
    <w:abstractNumId w:val="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pt-BR" w:bidi="ar-SA" w:eastAsia="pt-BR"/>
      </w:rPr>
    </w:rPrDefault>
    <w:pPrDefault>
      <w:pPr/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qFormat/>
    <w:pPr>
      <w:keepNext/>
      <w:jc w:val="center"/>
      <w:outlineLvl w:val="0"/>
    </w:pPr>
    <w:rPr>
      <w:b/>
      <w:sz w:val="28"/>
    </w:rPr>
  </w:style>
  <w:style w:type="paragraph" w:styleId="style2">
    <w:name w:val="heading 2"/>
    <w:basedOn w:val="style0"/>
    <w:next w:val="style0"/>
    <w:link w:val="style4101"/>
    <w:qFormat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style3">
    <w:name w:val="heading 3"/>
    <w:basedOn w:val="style0"/>
    <w:next w:val="style0"/>
    <w:link w:val="style4108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53">
    <w:name w:val="Balloon Text"/>
    <w:basedOn w:val="style0"/>
    <w:next w:val="style153"/>
    <w:pPr/>
    <w:rPr>
      <w:rFonts w:ascii="Tahoma" w:cs="Tahoma" w:hAnsi="Tahoma"/>
      <w:sz w:val="16"/>
      <w:szCs w:val="16"/>
    </w:rPr>
  </w:style>
  <w:style w:type="paragraph" w:styleId="style157">
    <w:name w:val="No Spacing"/>
    <w:next w:val="style157"/>
    <w:qFormat/>
    <w:uiPriority w:val="1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</w:pPr>
    <w:rPr>
      <w:rFonts w:ascii="Arial" w:hAnsi="Arial"/>
      <w:sz w:val="22"/>
      <w:szCs w:val="22"/>
      <w:lang w:eastAsia="en-US"/>
    </w:rPr>
  </w:style>
  <w:style w:type="character" w:customStyle="1" w:styleId="style4097">
    <w:name w:val="Cabeçalho Char"/>
    <w:next w:val="style4097"/>
    <w:link w:val="style31"/>
    <w:uiPriority w:val="99"/>
    <w:rPr>
      <w:rFonts w:ascii="Arial" w:hAnsi="Arial"/>
      <w:sz w:val="22"/>
      <w:szCs w:val="22"/>
      <w:lang w:eastAsia="en-US"/>
    </w:rPr>
  </w:style>
  <w:style w:type="character" w:customStyle="1" w:styleId="style4098">
    <w:name w:val="apple-converted-space"/>
    <w:next w:val="style4098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/>
    </w:pPr>
    <w:rPr>
      <w:sz w:val="24"/>
      <w:szCs w:val="24"/>
    </w:rPr>
  </w:style>
  <w:style w:type="character" w:styleId="style85">
    <w:name w:val="Hyperlink"/>
    <w:next w:val="style85"/>
    <w:uiPriority w:val="99"/>
    <w:rPr>
      <w:color w:val="0000ff"/>
      <w:u w:val="single"/>
    </w:rPr>
  </w:style>
  <w:style w:type="table" w:customStyle="1" w:styleId="style4099">
    <w:name w:val="Grid Table 2 - Accent 11"/>
    <w:basedOn w:val="style105"/>
    <w:next w:val="style4099"/>
    <w:uiPriority w:val="47"/>
    <w:pPr/>
    <w:rPr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pPr/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eeaf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eeaf6"/>
      </w:tcPr>
    </w:tblStylePr>
    <w:tcPr>
      <w:tcBorders/>
    </w:tcPr>
  </w:style>
  <w:style w:type="paragraph" w:customStyle="1" w:styleId="style4100">
    <w:name w:val="intro1"/>
    <w:basedOn w:val="style0"/>
    <w:next w:val="style4100"/>
    <w:pPr>
      <w:spacing w:before="100" w:beforeAutospacing="true" w:after="100" w:afterAutospacing="true" w:lineRule="atLeast" w:line="288"/>
    </w:pPr>
    <w:rPr>
      <w:sz w:val="34"/>
      <w:szCs w:val="34"/>
    </w:rPr>
  </w:style>
  <w:style w:type="character" w:customStyle="1" w:styleId="style4101">
    <w:name w:val="Título 2 Char"/>
    <w:next w:val="style4101"/>
    <w:link w:val="style2"/>
    <w:rPr>
      <w:rFonts w:ascii="Calibri Light" w:cs="Times New Roman" w:eastAsia="Times New Roman" w:hAnsi="Calibri Light"/>
      <w:color w:val="2e74b5"/>
      <w:sz w:val="26"/>
      <w:szCs w:val="26"/>
    </w:rPr>
  </w:style>
  <w:style w:type="character" w:customStyle="1" w:styleId="style4102">
    <w:name w:val="titulocinza"/>
    <w:basedOn w:val="style65"/>
    <w:next w:val="style4102"/>
  </w:style>
  <w:style w:type="character" w:styleId="style87">
    <w:name w:val="Strong"/>
    <w:next w:val="style87"/>
    <w:qFormat/>
    <w:uiPriority w:val="22"/>
    <w:rPr>
      <w:b/>
      <w:bCs/>
    </w:rPr>
  </w:style>
  <w:style w:type="paragraph" w:customStyle="1" w:styleId="style4103">
    <w:name w:val="address"/>
    <w:basedOn w:val="style0"/>
    <w:next w:val="style4103"/>
    <w:pPr>
      <w:spacing w:before="100" w:beforeAutospacing="true" w:after="100" w:afterAutospacing="true"/>
    </w:pPr>
    <w:rPr>
      <w:sz w:val="24"/>
      <w:szCs w:val="24"/>
    </w:rPr>
  </w:style>
  <w:style w:type="character" w:styleId="style88">
    <w:name w:val="Emphasis"/>
    <w:next w:val="style88"/>
    <w:qFormat/>
    <w:uiPriority w:val="20"/>
    <w:rPr>
      <w:i/>
      <w:iCs/>
    </w:rPr>
  </w:style>
  <w:style w:type="character" w:customStyle="1" w:styleId="style4104">
    <w:name w:val="apple-style-span"/>
    <w:basedOn w:val="style65"/>
    <w:next w:val="style4104"/>
  </w:style>
  <w:style w:type="paragraph" w:customStyle="1" w:styleId="style4105">
    <w:name w:val="cinza2"/>
    <w:basedOn w:val="style0"/>
    <w:next w:val="style4105"/>
    <w:pPr>
      <w:spacing w:before="100" w:beforeAutospacing="true" w:after="100" w:afterAutospacing="true"/>
    </w:pPr>
    <w:rPr>
      <w:sz w:val="24"/>
      <w:szCs w:val="24"/>
    </w:rPr>
  </w:style>
  <w:style w:type="paragraph" w:customStyle="1" w:styleId="style4106">
    <w:name w:val="texto"/>
    <w:basedOn w:val="style0"/>
    <w:next w:val="style4106"/>
    <w:pPr>
      <w:spacing w:before="100" w:beforeAutospacing="true" w:after="100" w:afterAutospacing="true"/>
    </w:pPr>
    <w:rPr>
      <w:sz w:val="24"/>
      <w:szCs w:val="24"/>
    </w:rPr>
  </w:style>
  <w:style w:type="paragraph" w:styleId="style32">
    <w:name w:val="footer"/>
    <w:basedOn w:val="style0"/>
    <w:next w:val="style32"/>
    <w:link w:val="style4107"/>
    <w:pPr>
      <w:tabs>
        <w:tab w:val="center" w:leader="none" w:pos="4252"/>
        <w:tab w:val="right" w:leader="none" w:pos="8504"/>
      </w:tabs>
    </w:pPr>
    <w:rPr/>
  </w:style>
  <w:style w:type="character" w:customStyle="1" w:styleId="style4107">
    <w:name w:val="Rodapé Char"/>
    <w:basedOn w:val="style65"/>
    <w:next w:val="style4107"/>
    <w:link w:val="style32"/>
  </w:style>
  <w:style w:type="character" w:customStyle="1" w:styleId="style4108">
    <w:name w:val="Título 3 Char"/>
    <w:next w:val="style4108"/>
    <w:link w:val="style3"/>
    <w:rPr>
      <w:rFonts w:ascii="Calibri Light" w:cs="Times New Roman" w:eastAsia="Times New Roman" w:hAnsi="Calibri Light"/>
      <w:b/>
      <w:bCs/>
      <w:sz w:val="26"/>
      <w:szCs w:val="26"/>
    </w:rPr>
  </w:style>
  <w:style w:type="character" w:customStyle="1" w:styleId="style4109">
    <w:name w:val="Unresolved Mention"/>
    <w:next w:val="style4109"/>
    <w:uiPriority w:val="99"/>
    <w:rPr>
      <w:color w:val="605e5c"/>
      <w:shd w:val="clear" w:color="auto" w:fill="e1dfdd"/>
    </w:rPr>
  </w:style>
  <w:style w:type="character" w:styleId="style156">
    <w:name w:val="Placeholder Text"/>
    <w:basedOn w:val="style65"/>
    <w:next w:val="style156"/>
    <w:uiPriority w:val="99"/>
    <w:rPr>
      <w:color w:val="666666"/>
    </w:rPr>
  </w:style>
  <w:style w:type="character" w:customStyle="1" w:styleId="style4110">
    <w:name w:val="fontstyle01"/>
    <w:basedOn w:val="style65"/>
    <w:next w:val="style4110"/>
    <w:rPr>
      <w:rFonts w:ascii="Arial" w:cs="Arial" w:hAnsi="Arial" w:hint="default"/>
      <w:b w:val="false"/>
      <w:bCs w:val="false"/>
      <w:i w:val="false"/>
      <w:iCs w:val="false"/>
      <w:color w:val="000000"/>
      <w:sz w:val="52"/>
      <w:szCs w:val="52"/>
    </w:rPr>
  </w:style>
  <w:style w:type="paragraph" w:customStyle="1" w:styleId="style4111">
    <w:name w:val="Standard"/>
    <w:next w:val="style4111"/>
    <w:pPr>
      <w:widowControl w:val="false"/>
      <w:suppressAutoHyphens/>
      <w:autoSpaceDN w:val="false"/>
      <w:textAlignment w:val="baseline"/>
    </w:pPr>
    <w:rPr>
      <w:rFonts w:cs="Arial, Tahoma, Helvetica, FreeS" w:eastAsia="SimSun"/>
      <w:kern w:val="3"/>
      <w:sz w:val="24"/>
      <w:szCs w:val="24"/>
      <w:lang w:bidi="hi-IN" w:eastAsia="zh-CN"/>
    </w:rPr>
  </w:style>
  <w:style w:type="paragraph" w:styleId="style66">
    <w:name w:val="Body Text"/>
    <w:basedOn w:val="style0"/>
    <w:next w:val="style4094"/>
    <w:qFormat/>
    <w:pPr>
      <w:spacing w:before="138" w:after="0"/>
      <w:ind w:left="0" w:right="0"/>
    </w:pPr>
    <w:rPr>
      <w:rFonts w:ascii="Times New Roman" w:cs="Times New Roman" w:eastAsia="Times New Roman" w:hAnsi="Times New Roman"/>
      <w:sz w:val="24"/>
      <w:szCs w:val="24"/>
      <w:lang w:val="pt-PT" w:bidi="ar-SA" w:eastAsia="en-US"/>
    </w:rPr>
  </w:style>
  <w:style w:type="paragraph" w:customStyle="1" w:styleId="style4112">
    <w:name w:val="&quot;Heading 1&quot;"/>
    <w:basedOn w:val="style0"/>
    <w:next w:val="style4094"/>
    <w:qFormat/>
    <w:pPr>
      <w:spacing w:before="60" w:after="0"/>
      <w:ind w:left="0" w:right="0"/>
      <w:outlineLvl w:val="1"/>
    </w:pPr>
    <w:rPr>
      <w:rFonts w:ascii="Times New Roman" w:cs="Times New Roman" w:eastAsia="Times New Roman" w:hAnsi="Times New Roman"/>
      <w:b/>
      <w:bCs/>
      <w:sz w:val="24"/>
      <w:szCs w:val="24"/>
      <w:lang w:val="pt-PT" w:bidi="ar-SA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915</Words>
  <Pages>1</Pages>
  <Characters>5023</Characters>
  <Application>WPS Office</Application>
  <DocSecurity>0</DocSecurity>
  <Paragraphs>110</Paragraphs>
  <ScaleCrop>false</ScaleCrop>
  <Company>Hewlett-Packard Company</Company>
  <LinksUpToDate>false</LinksUpToDate>
  <CharactersWithSpaces>6033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2026-02-05T14:54:00Z</dcterms:created>
  <dc:creator>CEMP</dc:creator>
  <lastModifiedBy>SM-X115</lastModifiedBy>
  <lastPrinted>2022-10-14T10:43:00Z</lastPrinted>
  <dcterms:modified xsi:type="dcterms:W3CDTF">2026-04-08T10:37:47Z</dcterms:modified>
  <revision>3</revision>
  <dc:title>CEMP - Centro Educacional Marapendi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7818fa7bdb6a4f19abbaeb5663e3c59f</vt:lpwstr>
  </property>
</Properties>
</file>