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D26508">
      <w:pPr>
        <w:pStyle w:val="2"/>
        <w:spacing w:line="360" w:lineRule="auto"/>
        <w:ind w:left="2832" w:firstLine="708"/>
        <w:jc w:val="left"/>
        <w:rPr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49300" cy="710565"/>
                <wp:effectExtent l="0" t="3810" r="4445" b="0"/>
                <wp:wrapNone/>
                <wp:docPr id="1744797530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A4152">
                            <w:r>
                              <w:drawing>
                                <wp:inline distT="0" distB="0" distL="0" distR="0">
                                  <wp:extent cx="561975" cy="619125"/>
                                  <wp:effectExtent l="0" t="0" r="0" b="0"/>
                                  <wp:docPr id="346532116" name="Imagem 346532116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6532116" name="Imagem 346532116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9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6" o:spt="202" type="#_x0000_t202" style="position:absolute;left:0pt;margin-left:1.15pt;margin-top:1.2pt;height:55.95pt;width:59pt;mso-wrap-style:none;z-index:251660288;mso-width-relative:page;mso-height-relative:page;" fillcolor="#FFFFFF" filled="t" stroked="f" coordsize="21600,21600" o:gfxdata="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VcWPbVAAAA&#10;BwEAAA8AAAAAAAAAAQAgAAAAIgAAAGRycy9kb3ducmV2LnhtbFBLAQIUABQAAAAIAIdO4kCy1Ggl&#10;IAIAAEQEAAAOAAAAAAAAAAEAIAAAACQBAABkcnMvZTJvRG9jLnhtbFBLBQYAAAAABgAGAFkBAAC2&#10;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57A4152">
                      <w:r>
                        <w:drawing>
                          <wp:inline distT="0" distB="0" distL="0" distR="0">
                            <wp:extent cx="561975" cy="619125"/>
                            <wp:effectExtent l="0" t="0" r="0" b="0"/>
                            <wp:docPr id="346532116" name="Imagem 346532116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6532116" name="Imagem 346532116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9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8"/>
        </w:rPr>
        <w:t>CEMP – Centro Educacional Marapendi</w:t>
      </w:r>
    </w:p>
    <w:p w14:paraId="7E7A9595"/>
    <w:p w14:paraId="3FC95F61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Nome: ______________________________________________   Data:       /     /2026</w:t>
      </w:r>
    </w:p>
    <w:p w14:paraId="2B5CD598">
      <w:pPr>
        <w:rPr>
          <w:b/>
          <w:bCs/>
          <w:color w:val="000000" w:themeColor="text1" w:themeTint="FF"/>
          <w:sz w:val="22"/>
          <w:szCs w:val="22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b/>
          <w:bCs/>
          <w:color w:val="000000" w:themeColor="text1" w:themeTint="FF"/>
          <w:sz w:val="22"/>
          <w:szCs w:val="22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                       Professor(a):  Nathan Pereira            </w:t>
      </w:r>
      <w:r>
        <w:rPr>
          <w:rFonts w:hint="default"/>
          <w:b/>
          <w:bCs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8</w:t>
      </w:r>
      <w:bookmarkStart w:id="0" w:name="_GoBack"/>
      <w:bookmarkEnd w:id="0"/>
      <w:r>
        <w:rPr>
          <w:b/>
          <w:bCs/>
          <w:color w:val="000000" w:themeColor="text1" w:themeTint="FF"/>
          <w:sz w:val="22"/>
          <w:szCs w:val="22"/>
          <w:u w:val="single"/>
          <w:vertAlign w:val="superscript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o</w:t>
      </w:r>
      <w:r>
        <w:rPr>
          <w:b/>
          <w:bCs/>
          <w:color w:val="000000" w:themeColor="text1" w:themeTint="FF"/>
          <w:sz w:val="22"/>
          <w:szCs w:val="22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Ano do Ensino </w:t>
      </w:r>
      <w:r>
        <w:rPr>
          <w:rFonts w:hint="default"/>
          <w:b/>
          <w:bCs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Fundamental I</w:t>
      </w:r>
      <w:r>
        <w:rPr>
          <w:b/>
          <w:bCs/>
          <w:color w:val="000000" w:themeColor="text1" w:themeTint="FF"/>
          <w:sz w:val="22"/>
          <w:szCs w:val="22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I     Turma: _____   </w:t>
      </w:r>
    </w:p>
    <w:p w14:paraId="237AFB64">
      <w:pPr>
        <w:spacing w:line="360" w:lineRule="auto"/>
        <w:jc w:val="center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0" t="12700" r="6350" b="25400"/>
                <wp:wrapNone/>
                <wp:docPr id="9893233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212269008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09" y="2633"/>
                            <a:ext cx="1076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59A1E0">
                              <w:pPr>
                                <w:jc w:val="center"/>
                                <w:rPr>
                                  <w:rFonts w:hint="default" w:ascii="Franklin Gothic Medium" w:hAnsi="Franklin Gothic Medium" w:cs="Franklin Gothic Medium"/>
                                  <w:b w:val="0"/>
                                  <w:bCs/>
                                  <w:color w:val="000000" w:themeColor="text1"/>
                                  <w:sz w:val="24"/>
                                  <w:szCs w:val="24"/>
                                  <w:highlight w:val="none"/>
                                  <w:lang w:val="pt-BR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Franklin Gothic Medium" w:hAnsi="Franklin Gothic Medium" w:cs="Franklin Gothic Medium"/>
                                  <w:b w:val="0"/>
                                  <w:bCs/>
                                  <w:color w:val="000000" w:themeColor="text1"/>
                                  <w:sz w:val="24"/>
                                  <w:szCs w:val="24"/>
                                  <w:highlight w:val="none"/>
                                  <w:lang w:val="pt-BR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RESUMO TEÓRICO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52430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180006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26" o:spt="203" style="position:absolute;left:0pt;margin-left:-7.95pt;margin-top:10.65pt;height:24pt;width:544pt;z-index:251659264;mso-width-relative:page;mso-height-relative:page;" coordorigin="500,2547" coordsize="10800,540" o:gfxdata="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BziwLLaAAAACgEAAA8AAAAAAAAAAQAgAAAAIgAAAGRycy9kb3ducmV2LnhtbFBL&#10;AQIUABQAAAAIAIdO4kDgUyv5EQMAAPEIAAAOAAAAAAAAAAEAIAAAACkBAABkcnMvZTJvRG9jLnht&#10;bFBLBQYAAAAABgAGAFkBAACsBgAAAAA=&#10;">
                <o:lock v:ext="edit" aspectratio="f"/>
                <v:shape id="Text Box 84" o:spid="_x0000_s1026" o:spt="202" type="#_x0000_t202" style="position:absolute;left:509;top:2633;height:438;width:10761;" filled="f" stroked="f" coordsize="21600,21600" o:gfxdata="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jVA&#10;3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159A1E0">
                        <w:pPr>
                          <w:jc w:val="center"/>
                          <w:rPr>
                            <w:rFonts w:hint="default" w:ascii="Franklin Gothic Medium" w:hAnsi="Franklin Gothic Medium" w:cs="Franklin Gothic Medium"/>
                            <w:b w:val="0"/>
                            <w:bCs/>
                            <w:color w:val="000000" w:themeColor="text1"/>
                            <w:sz w:val="24"/>
                            <w:szCs w:val="24"/>
                            <w:highlight w:val="none"/>
                            <w:lang w:val="pt-BR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Franklin Gothic Medium" w:hAnsi="Franklin Gothic Medium" w:cs="Franklin Gothic Medium"/>
                            <w:b w:val="0"/>
                            <w:bCs/>
                            <w:color w:val="000000" w:themeColor="text1"/>
                            <w:sz w:val="24"/>
                            <w:szCs w:val="24"/>
                            <w:highlight w:val="none"/>
                            <w:lang w:val="pt-BR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RESUMO TEÓRICO</w:t>
                        </w:r>
                      </w:p>
                    </w:txbxContent>
                  </v:textbox>
                </v:shape>
                <v:line id="Line 89" o:spid="_x0000_s1026" o:spt="20" style="position:absolute;left:500;top:2547;height:0;width:10800;" filled="f" stroked="t" coordsize="21600,21600" o:gfxdata="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30XsacQAAADiAAAADwAAAAAAAAABACAAAAAiAAAAZHJzL2Rvd25yZXYueG1sUEsBAhQAFAAAAAgA&#10;h07iQDMvBZ47AAAAOQAAABAAAAAAAAAAAQAgAAAAEwEAAGRycy9zaGFwZXhtbC54bWxQSwUGAAAA&#10;AAYABgBbAQAAvQMAAAAA&#10;">
                  <v:fill on="f" focussize="0,0"/>
                  <v:stroke weight="2pt" color="#000000" joinstyle="round"/>
                  <v:imagedata o:title=""/>
                  <o:lock v:ext="edit" aspectratio="f"/>
                </v:line>
                <v:line id="Line 90" o:spid="_x0000_s1026" o:spt="20" style="position:absolute;left:500;top:3087;height:0;width:10800;" filled="f" stroked="t" coordsize="21600,21600" o:gfxdata="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f4&#10;f8PCAAAA4gAAAA8AAAAAAAAAAQAgAAAAIgAAAGRycy9kb3ducmV2LnhtbFBLAQIUABQAAAAIAIdO&#10;4kAzLwWeOwAAADkAAAAQAAAAAAAAAAEAIAAAABEBAABkcnMvc2hhcGV4bWwueG1sUEsFBgAAAAAG&#10;AAYAWwEAALsDAAAAAA==&#10;">
                  <v:fill on="f" focussize="0,0"/>
                  <v:stroke weight="2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 w14:paraId="400AF6A2">
      <w:pPr>
        <w:spacing w:line="360" w:lineRule="auto"/>
        <w:jc w:val="center"/>
      </w:pPr>
    </w:p>
    <w:p w14:paraId="073AB456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beforeAutospacing="0" w:after="0" w:afterAutospacing="0" w:line="15" w:lineRule="atLeast"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Sistema Circulatório</w:t>
      </w:r>
    </w:p>
    <w:p w14:paraId="7F71ADBF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bidi w:val="0"/>
        <w:spacing w:before="0" w:beforeAutospacing="0" w:after="0" w:afterAutospacing="0" w:line="15" w:lineRule="atLeast"/>
        <w:ind w:left="425" w:leftChars="0" w:hanging="425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Funções principais</w:t>
      </w:r>
    </w:p>
    <w:p w14:paraId="3D0A4AC6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Transportar gases (O₂ e CO₂), nutrientes, hormônios e excretas.</w:t>
      </w:r>
    </w:p>
    <w:p w14:paraId="333FB520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Auxiliar na defesa contra patógenos (glóbulos brancos, anticorpos).</w:t>
      </w:r>
    </w:p>
    <w:p w14:paraId="2F87C8B5"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Regular a temperatura corporal e manter a homeostase.</w:t>
      </w:r>
    </w:p>
    <w:p w14:paraId="259E7AD1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tabs>
          <w:tab w:val="clear" w:pos="425"/>
        </w:tabs>
        <w:bidi w:val="0"/>
        <w:spacing w:before="200" w:beforeAutospacing="0" w:after="0" w:afterAutospacing="0" w:line="15" w:lineRule="atLeast"/>
        <w:ind w:left="425" w:leftChars="0" w:hanging="425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Coração</w:t>
      </w:r>
    </w:p>
    <w:p w14:paraId="70404478">
      <w:pPr>
        <w:pStyle w:val="10"/>
        <w:keepNext w:val="0"/>
        <w:keepLines w:val="0"/>
        <w:widowControl/>
        <w:numPr>
          <w:ilvl w:val="0"/>
          <w:numId w:val="3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Órgão muscular dividido em 4 cavidades: 2 átrios (recebem sangue) e 2 ventrículos (bombeiam sangue).</w:t>
      </w:r>
    </w:p>
    <w:p w14:paraId="0B293A01">
      <w:pPr>
        <w:pStyle w:val="10"/>
        <w:keepNext w:val="0"/>
        <w:keepLines w:val="0"/>
        <w:widowControl/>
        <w:numPr>
          <w:ilvl w:val="0"/>
          <w:numId w:val="3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Válvulas impedem o refluxo do sangue.</w:t>
      </w:r>
    </w:p>
    <w:p w14:paraId="4D7A2AA6">
      <w:pPr>
        <w:pStyle w:val="10"/>
        <w:keepNext w:val="0"/>
        <w:keepLines w:val="0"/>
        <w:widowControl/>
        <w:numPr>
          <w:ilvl w:val="0"/>
          <w:numId w:val="3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Funciona como bomba dupla: um lado envia o sangue para os pulmões, o outro para o corpo.</w:t>
      </w:r>
    </w:p>
    <w:p w14:paraId="03BCD909">
      <w:pPr>
        <w:pStyle w:val="10"/>
        <w:keepNext w:val="0"/>
        <w:keepLines w:val="0"/>
        <w:widowControl/>
        <w:numPr>
          <w:ilvl w:val="0"/>
          <w:numId w:val="3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O batimento cardíaco ocorre graças ao automatismo, controlado pelo nódulo sinoatrial (“marca-passo natural”).</w:t>
      </w:r>
    </w:p>
    <w:p w14:paraId="3D95103A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center"/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1390650" cy="1581150"/>
            <wp:effectExtent l="0" t="0" r="0" b="0"/>
            <wp:docPr id="1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2BD284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bidi w:val="0"/>
        <w:spacing w:before="200" w:beforeAutospacing="0" w:after="0" w:afterAutospacing="0" w:line="15" w:lineRule="atLeast"/>
        <w:ind w:left="425" w:leftChars="0" w:hanging="425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Vasos sanguíneos</w:t>
      </w:r>
    </w:p>
    <w:p w14:paraId="64F9BA11">
      <w:pPr>
        <w:pStyle w:val="10"/>
        <w:keepNext w:val="0"/>
        <w:keepLines w:val="0"/>
        <w:widowControl/>
        <w:numPr>
          <w:ilvl w:val="0"/>
          <w:numId w:val="4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Artérias: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levam sangue do coração para os tecidos ; paredes espessas; alta pressão.</w:t>
      </w:r>
    </w:p>
    <w:p w14:paraId="61CAE2AE">
      <w:pPr>
        <w:pStyle w:val="10"/>
        <w:keepNext w:val="0"/>
        <w:keepLines w:val="0"/>
        <w:widowControl/>
        <w:numPr>
          <w:ilvl w:val="0"/>
          <w:numId w:val="4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Veias: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trazem sangue ao coração; paredes finas; possuem válvulas.</w:t>
      </w:r>
    </w:p>
    <w:p w14:paraId="489EE958">
      <w:pPr>
        <w:pStyle w:val="10"/>
        <w:keepNext w:val="0"/>
        <w:keepLines w:val="0"/>
        <w:widowControl/>
        <w:numPr>
          <w:ilvl w:val="0"/>
          <w:numId w:val="4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Capilares: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vasos muito finos; locais das trocas gasosas e de nutrientes com os tecidos.</w:t>
      </w:r>
    </w:p>
    <w:p w14:paraId="2177FD1A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center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bdr w:val="none" w:color="auto" w:sz="0" w:space="0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2085975" cy="2085975"/>
            <wp:effectExtent l="0" t="0" r="9525" b="9525"/>
            <wp:docPr id="2" name="Imagem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30CB32">
      <w:pPr>
        <w:pStyle w:val="10"/>
        <w:keepNext w:val="0"/>
        <w:keepLines w:val="0"/>
        <w:widowControl/>
        <w:numPr>
          <w:ilvl w:val="0"/>
          <w:numId w:val="1"/>
        </w:numPr>
        <w:suppressLineNumbers w:val="0"/>
        <w:bidi w:val="0"/>
        <w:spacing w:before="0" w:beforeAutospacing="0" w:after="0" w:afterAutospacing="0" w:line="15" w:lineRule="atLeast"/>
        <w:ind w:left="425" w:leftChars="0" w:hanging="425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Sangue</w:t>
      </w:r>
    </w:p>
    <w:p w14:paraId="5587DDF7">
      <w:pPr>
        <w:pStyle w:val="10"/>
        <w:keepNext w:val="0"/>
        <w:keepLines w:val="0"/>
        <w:widowControl/>
        <w:numPr>
          <w:ilvl w:val="0"/>
          <w:numId w:val="5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Plasma: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parte líquida; transporta nutrientes, hormônios e anticorpos.</w:t>
      </w:r>
    </w:p>
    <w:p w14:paraId="32A7E9EF">
      <w:pPr>
        <w:pStyle w:val="10"/>
        <w:keepNext w:val="0"/>
        <w:keepLines w:val="0"/>
        <w:widowControl/>
        <w:numPr>
          <w:ilvl w:val="0"/>
          <w:numId w:val="5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Hemácias: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transportam O₂ e CO₂; contêm hemoglobina.</w:t>
      </w:r>
    </w:p>
    <w:p w14:paraId="43D8BABD">
      <w:pPr>
        <w:pStyle w:val="10"/>
        <w:keepNext w:val="0"/>
        <w:keepLines w:val="0"/>
        <w:widowControl/>
        <w:numPr>
          <w:ilvl w:val="0"/>
          <w:numId w:val="5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Leucócitos: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realizam defesa imunológica.</w:t>
      </w:r>
    </w:p>
    <w:p w14:paraId="1A7E0B13">
      <w:pPr>
        <w:pStyle w:val="10"/>
        <w:keepNext w:val="0"/>
        <w:keepLines w:val="0"/>
        <w:widowControl/>
        <w:numPr>
          <w:ilvl w:val="0"/>
          <w:numId w:val="5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Plaquetas: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participam da coagulação sanguínea.</w:t>
      </w:r>
    </w:p>
    <w:p w14:paraId="2E3E9B29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2790825" cy="1847850"/>
            <wp:effectExtent l="0" t="0" r="9525" b="0"/>
            <wp:docPr id="3" name="Imagem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D1AA93">
      <w:pPr>
        <w:pStyle w:val="10"/>
        <w:keepNext w:val="0"/>
        <w:keepLines w:val="0"/>
        <w:widowControl/>
        <w:numPr>
          <w:ilvl w:val="0"/>
          <w:numId w:val="1"/>
        </w:numPr>
        <w:suppressLineNumbers w:val="0"/>
        <w:bidi w:val="0"/>
        <w:spacing w:before="200" w:beforeAutospacing="0" w:after="0" w:afterAutospacing="0" w:line="15" w:lineRule="atLeast"/>
        <w:ind w:left="425" w:leftChars="0" w:hanging="425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Circulação sanguínea</w:t>
      </w:r>
    </w:p>
    <w:p w14:paraId="4BBDA7A0">
      <w:pPr>
        <w:pStyle w:val="10"/>
        <w:keepNext w:val="0"/>
        <w:keepLines w:val="0"/>
        <w:widowControl/>
        <w:numPr>
          <w:ilvl w:val="0"/>
          <w:numId w:val="6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Pequena circulação (pulmonar):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coração → pulmões → coração.</w:t>
      </w:r>
    </w:p>
    <w:p w14:paraId="0BEDBBC5">
      <w:pPr>
        <w:pStyle w:val="10"/>
        <w:keepNext w:val="0"/>
        <w:keepLines w:val="0"/>
        <w:widowControl/>
        <w:suppressLineNumbers w:val="0"/>
        <w:bidi w:val="0"/>
        <w:spacing w:before="0" w:beforeAutospacing="0" w:after="200" w:afterAutospacing="0" w:line="15" w:lineRule="atLeast"/>
        <w:ind w:firstLine="708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Função: realizar a hematose (entrada de O₂ e saída de CO₂).</w:t>
      </w:r>
    </w:p>
    <w:p w14:paraId="2979CB61">
      <w:pPr>
        <w:pStyle w:val="10"/>
        <w:keepNext w:val="0"/>
        <w:keepLines w:val="0"/>
        <w:widowControl/>
        <w:numPr>
          <w:ilvl w:val="0"/>
          <w:numId w:val="6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Grande circulação (sistêmica):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coração → corpo → coração.</w:t>
      </w:r>
    </w:p>
    <w:p w14:paraId="12D59D5E">
      <w:pPr>
        <w:pStyle w:val="10"/>
        <w:keepNext w:val="0"/>
        <w:keepLines w:val="0"/>
        <w:widowControl/>
        <w:suppressLineNumbers w:val="0"/>
        <w:bidi w:val="0"/>
        <w:spacing w:before="0" w:beforeAutospacing="0" w:after="200" w:afterAutospacing="0" w:line="15" w:lineRule="atLeast"/>
        <w:ind w:firstLine="708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Função: levar O₂ e nutrientes aos tecidos e recolher excretas e CO₂.</w:t>
      </w:r>
    </w:p>
    <w:p w14:paraId="49242980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Mamíferos (como nós) possuem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circulação dupla e completa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→ sangue arterial e venoso não se misturam.</w:t>
      </w:r>
    </w:p>
    <w:p w14:paraId="5E4D41FD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center"/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1990725" cy="2886075"/>
            <wp:effectExtent l="0" t="0" r="9525" b="9525"/>
            <wp:docPr id="4" name="Imagem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8EDAB8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bidi w:val="0"/>
        <w:spacing w:before="200" w:beforeAutospacing="0" w:after="0" w:afterAutospacing="0" w:line="15" w:lineRule="atLeast"/>
        <w:ind w:left="425" w:leftChars="0" w:hanging="425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Pressão arterial</w:t>
      </w:r>
    </w:p>
    <w:p w14:paraId="3C7E7E4E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Força do sangue contra as paredes dos vasos sanguíneos.</w:t>
      </w:r>
    </w:p>
    <w:p w14:paraId="7527B3E6">
      <w:pPr>
        <w:pStyle w:val="10"/>
        <w:keepNext w:val="0"/>
        <w:keepLines w:val="0"/>
        <w:widowControl/>
        <w:numPr>
          <w:ilvl w:val="0"/>
          <w:numId w:val="7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Sistólica: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quando o coração contrai.</w:t>
      </w:r>
    </w:p>
    <w:p w14:paraId="692B8FAF">
      <w:pPr>
        <w:pStyle w:val="10"/>
        <w:keepNext w:val="0"/>
        <w:keepLines w:val="0"/>
        <w:widowControl/>
        <w:numPr>
          <w:ilvl w:val="0"/>
          <w:numId w:val="7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Diastólica: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quando o coração relaxa.</w:t>
      </w:r>
    </w:p>
    <w:p w14:paraId="35FD0CFE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>Pressão elevada (hipertensão) é fator de risco para infarto e AVC.</w:t>
      </w:r>
    </w:p>
    <w:p w14:paraId="3AD098DB">
      <w:pPr>
        <w:pStyle w:val="10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jc w:val="center"/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2390775" cy="1905000"/>
            <wp:effectExtent l="0" t="0" r="9525" b="0"/>
            <wp:docPr id="5" name="Imagem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C3206C">
      <w:pP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br w:type="page"/>
      </w:r>
    </w:p>
    <w:p w14:paraId="5BE83E2C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bidi w:val="0"/>
        <w:spacing w:before="200" w:beforeAutospacing="0" w:after="0" w:afterAutospacing="0" w:line="15" w:lineRule="atLeast"/>
        <w:ind w:left="425" w:leftChars="0" w:hanging="425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Integração com outros sistemas</w:t>
      </w:r>
    </w:p>
    <w:p w14:paraId="188E5542">
      <w:pPr>
        <w:pStyle w:val="10"/>
        <w:keepNext w:val="0"/>
        <w:keepLines w:val="0"/>
        <w:widowControl/>
        <w:numPr>
          <w:ilvl w:val="0"/>
          <w:numId w:val="8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Respiratório: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fornece oxigênio e retira CO₂.</w:t>
      </w:r>
    </w:p>
    <w:p w14:paraId="61162CC4">
      <w:pPr>
        <w:pStyle w:val="10"/>
        <w:keepNext w:val="0"/>
        <w:keepLines w:val="0"/>
        <w:widowControl/>
        <w:numPr>
          <w:ilvl w:val="0"/>
          <w:numId w:val="8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Digestório: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envia nutrientes absorvidos para o sangue.</w:t>
      </w:r>
    </w:p>
    <w:p w14:paraId="591901C4">
      <w:pPr>
        <w:pStyle w:val="10"/>
        <w:keepNext w:val="0"/>
        <w:keepLines w:val="0"/>
        <w:widowControl/>
        <w:numPr>
          <w:ilvl w:val="0"/>
          <w:numId w:val="8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Excretor: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rins filtram o sangue, removendo toxinas e controlando água e sais.</w:t>
      </w:r>
    </w:p>
    <w:p w14:paraId="728A8A20">
      <w:pPr>
        <w:pStyle w:val="10"/>
        <w:keepNext w:val="0"/>
        <w:keepLines w:val="0"/>
        <w:widowControl/>
        <w:numPr>
          <w:ilvl w:val="0"/>
          <w:numId w:val="8"/>
        </w:numPr>
        <w:suppressLineNumbers w:val="0"/>
        <w:bidi w:val="0"/>
        <w:spacing w:before="0" w:beforeAutospacing="0" w:after="0" w:afterAutospacing="0" w:line="15" w:lineRule="atLeast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Imunológico: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 células de defesa circulam pelo sangue para atuar no corpo todo.</w:t>
      </w:r>
    </w:p>
    <w:p w14:paraId="3469B774">
      <w:pPr>
        <w:keepNext w:val="0"/>
        <w:keepLines w:val="0"/>
        <w:widowControl/>
        <w:numPr>
          <w:numId w:val="0"/>
        </w:numPr>
        <w:suppressLineNumbers w:val="0"/>
        <w:bidi w:val="0"/>
        <w:spacing w:before="0" w:beforeAutospacing="1" w:after="0" w:afterAutospacing="1"/>
        <w:textAlignment w:val="baseline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</w:pPr>
    </w:p>
    <w:p w14:paraId="62258AB3">
      <w:pPr>
        <w:rPr>
          <w:rFonts w:hint="default"/>
          <w:sz w:val="24"/>
          <w:szCs w:val="24"/>
          <w:lang w:val="pt-BR"/>
        </w:rPr>
      </w:pPr>
    </w:p>
    <w:sectPr>
      <w:type w:val="continuous"/>
      <w:pgSz w:w="11906" w:h="16838"/>
      <w:pgMar w:top="562" w:right="562" w:bottom="706" w:left="677" w:header="709" w:footer="567" w:gutter="0"/>
      <w:pgBorders w:offsetFrom="page">
        <w:top w:val="single" w:color="auto" w:sz="18" w:space="24"/>
        <w:left w:val="single" w:color="auto" w:sz="18" w:space="24"/>
        <w:bottom w:val="single" w:color="auto" w:sz="18" w:space="24"/>
        <w:right w:val="single" w:color="auto" w:sz="18" w:space="24"/>
      </w:pgBorders>
      <w:pgNumType w:start="1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, Tahoma, Helvetica, Fre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ranklin Gothic Medium">
    <w:panose1 w:val="020B0603020102020204"/>
    <w:charset w:val="00"/>
    <w:family w:val="swiss"/>
    <w:pitch w:val="default"/>
    <w:sig w:usb0="00000287" w:usb1="00000000" w:usb2="00000000" w:usb3="00000000" w:csb0="2000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80B48C"/>
    <w:multiLevelType w:val="singleLevel"/>
    <w:tmpl w:val="8380B48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9C257E1E"/>
    <w:multiLevelType w:val="singleLevel"/>
    <w:tmpl w:val="9C257E1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9D6DB91E"/>
    <w:multiLevelType w:val="singleLevel"/>
    <w:tmpl w:val="9D6DB91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A5ED283A"/>
    <w:multiLevelType w:val="singleLevel"/>
    <w:tmpl w:val="A5ED283A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CC98E4BF"/>
    <w:multiLevelType w:val="singleLevel"/>
    <w:tmpl w:val="CC98E4B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26CBE4F5"/>
    <w:multiLevelType w:val="singleLevel"/>
    <w:tmpl w:val="26CBE4F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6F4B4088"/>
    <w:multiLevelType w:val="singleLevel"/>
    <w:tmpl w:val="6F4B4088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  <w:b/>
        <w:bCs/>
      </w:rPr>
    </w:lvl>
  </w:abstractNum>
  <w:abstractNum w:abstractNumId="7">
    <w:nsid w:val="77067A12"/>
    <w:multiLevelType w:val="singleLevel"/>
    <w:tmpl w:val="77067A1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C4"/>
    <w:rsid w:val="00002CBD"/>
    <w:rsid w:val="0000674B"/>
    <w:rsid w:val="000106CF"/>
    <w:rsid w:val="00017B9E"/>
    <w:rsid w:val="00017EB1"/>
    <w:rsid w:val="00021556"/>
    <w:rsid w:val="00024570"/>
    <w:rsid w:val="0002499B"/>
    <w:rsid w:val="000427E2"/>
    <w:rsid w:val="000442E5"/>
    <w:rsid w:val="00046A20"/>
    <w:rsid w:val="000524EF"/>
    <w:rsid w:val="00054A35"/>
    <w:rsid w:val="00054F73"/>
    <w:rsid w:val="0006434C"/>
    <w:rsid w:val="000660B1"/>
    <w:rsid w:val="0006702A"/>
    <w:rsid w:val="00071BB6"/>
    <w:rsid w:val="00072C8B"/>
    <w:rsid w:val="00081AC9"/>
    <w:rsid w:val="00082291"/>
    <w:rsid w:val="00096685"/>
    <w:rsid w:val="00097B41"/>
    <w:rsid w:val="000A7D60"/>
    <w:rsid w:val="000B0C67"/>
    <w:rsid w:val="000B0D46"/>
    <w:rsid w:val="000B1A3C"/>
    <w:rsid w:val="000B626E"/>
    <w:rsid w:val="000C103F"/>
    <w:rsid w:val="000D404C"/>
    <w:rsid w:val="000D70E1"/>
    <w:rsid w:val="000E15D0"/>
    <w:rsid w:val="000E2059"/>
    <w:rsid w:val="000E3E2A"/>
    <w:rsid w:val="000F0500"/>
    <w:rsid w:val="000F21D0"/>
    <w:rsid w:val="000F484D"/>
    <w:rsid w:val="000F70BA"/>
    <w:rsid w:val="00112357"/>
    <w:rsid w:val="001146DE"/>
    <w:rsid w:val="001146E1"/>
    <w:rsid w:val="00121577"/>
    <w:rsid w:val="00124A37"/>
    <w:rsid w:val="0012561D"/>
    <w:rsid w:val="00131757"/>
    <w:rsid w:val="00131F62"/>
    <w:rsid w:val="001361A2"/>
    <w:rsid w:val="00143A19"/>
    <w:rsid w:val="00163E99"/>
    <w:rsid w:val="0017149F"/>
    <w:rsid w:val="001755F7"/>
    <w:rsid w:val="00183BE7"/>
    <w:rsid w:val="001927EC"/>
    <w:rsid w:val="00196C38"/>
    <w:rsid w:val="001A37CD"/>
    <w:rsid w:val="001A6D37"/>
    <w:rsid w:val="001C1541"/>
    <w:rsid w:val="001D0A04"/>
    <w:rsid w:val="001D4E07"/>
    <w:rsid w:val="001D6C2E"/>
    <w:rsid w:val="001D6F59"/>
    <w:rsid w:val="001E560A"/>
    <w:rsid w:val="001F01D3"/>
    <w:rsid w:val="001F493D"/>
    <w:rsid w:val="001F7E0E"/>
    <w:rsid w:val="002113BC"/>
    <w:rsid w:val="002146F6"/>
    <w:rsid w:val="00217C8F"/>
    <w:rsid w:val="00227783"/>
    <w:rsid w:val="002309F1"/>
    <w:rsid w:val="002400E3"/>
    <w:rsid w:val="00242F98"/>
    <w:rsid w:val="0024405A"/>
    <w:rsid w:val="00245513"/>
    <w:rsid w:val="00260050"/>
    <w:rsid w:val="00260B16"/>
    <w:rsid w:val="00284043"/>
    <w:rsid w:val="00294B5C"/>
    <w:rsid w:val="00297A80"/>
    <w:rsid w:val="002A6EF6"/>
    <w:rsid w:val="002B1B12"/>
    <w:rsid w:val="002B31D4"/>
    <w:rsid w:val="002C2FC1"/>
    <w:rsid w:val="002C40C4"/>
    <w:rsid w:val="002D22CA"/>
    <w:rsid w:val="002D4551"/>
    <w:rsid w:val="002D6688"/>
    <w:rsid w:val="002D6A33"/>
    <w:rsid w:val="002E175D"/>
    <w:rsid w:val="002E26B9"/>
    <w:rsid w:val="002E2AD2"/>
    <w:rsid w:val="002F7676"/>
    <w:rsid w:val="00300A95"/>
    <w:rsid w:val="00303854"/>
    <w:rsid w:val="0030534B"/>
    <w:rsid w:val="00313D07"/>
    <w:rsid w:val="00323F5A"/>
    <w:rsid w:val="00337F51"/>
    <w:rsid w:val="0034027E"/>
    <w:rsid w:val="00340398"/>
    <w:rsid w:val="003410D5"/>
    <w:rsid w:val="00343FC7"/>
    <w:rsid w:val="00350353"/>
    <w:rsid w:val="00351A08"/>
    <w:rsid w:val="00355A49"/>
    <w:rsid w:val="00356FDA"/>
    <w:rsid w:val="003601B9"/>
    <w:rsid w:val="00371C42"/>
    <w:rsid w:val="00373218"/>
    <w:rsid w:val="003732D1"/>
    <w:rsid w:val="00374337"/>
    <w:rsid w:val="003748A1"/>
    <w:rsid w:val="003775F5"/>
    <w:rsid w:val="00384F6D"/>
    <w:rsid w:val="003A55D0"/>
    <w:rsid w:val="003A7370"/>
    <w:rsid w:val="003B7BC8"/>
    <w:rsid w:val="003C2C15"/>
    <w:rsid w:val="003C50C2"/>
    <w:rsid w:val="003E0383"/>
    <w:rsid w:val="003E04E1"/>
    <w:rsid w:val="003E14F7"/>
    <w:rsid w:val="003E49DF"/>
    <w:rsid w:val="003E67C2"/>
    <w:rsid w:val="003F0CED"/>
    <w:rsid w:val="003F5C6A"/>
    <w:rsid w:val="003F6159"/>
    <w:rsid w:val="00406975"/>
    <w:rsid w:val="00407C3B"/>
    <w:rsid w:val="00412F79"/>
    <w:rsid w:val="00413B40"/>
    <w:rsid w:val="00415BDA"/>
    <w:rsid w:val="00424C79"/>
    <w:rsid w:val="00427124"/>
    <w:rsid w:val="004369CE"/>
    <w:rsid w:val="00437230"/>
    <w:rsid w:val="0044044B"/>
    <w:rsid w:val="0044252D"/>
    <w:rsid w:val="00450F29"/>
    <w:rsid w:val="0045220B"/>
    <w:rsid w:val="004667EB"/>
    <w:rsid w:val="004701EB"/>
    <w:rsid w:val="00471E14"/>
    <w:rsid w:val="004724DE"/>
    <w:rsid w:val="00476DB3"/>
    <w:rsid w:val="00484A3B"/>
    <w:rsid w:val="004869CE"/>
    <w:rsid w:val="00486CB7"/>
    <w:rsid w:val="0049076E"/>
    <w:rsid w:val="00495271"/>
    <w:rsid w:val="004A003F"/>
    <w:rsid w:val="004C237F"/>
    <w:rsid w:val="004C27C8"/>
    <w:rsid w:val="004C41D1"/>
    <w:rsid w:val="004D14BD"/>
    <w:rsid w:val="004D44D4"/>
    <w:rsid w:val="004D4621"/>
    <w:rsid w:val="004D7694"/>
    <w:rsid w:val="004E4392"/>
    <w:rsid w:val="004E5DB7"/>
    <w:rsid w:val="004E6416"/>
    <w:rsid w:val="004F1B76"/>
    <w:rsid w:val="00501578"/>
    <w:rsid w:val="0051006B"/>
    <w:rsid w:val="00516936"/>
    <w:rsid w:val="00520E86"/>
    <w:rsid w:val="00522EBC"/>
    <w:rsid w:val="0052309E"/>
    <w:rsid w:val="005346FF"/>
    <w:rsid w:val="00534DA7"/>
    <w:rsid w:val="00535C33"/>
    <w:rsid w:val="005377BE"/>
    <w:rsid w:val="00547522"/>
    <w:rsid w:val="0056610E"/>
    <w:rsid w:val="005808C4"/>
    <w:rsid w:val="00592D05"/>
    <w:rsid w:val="005A0A39"/>
    <w:rsid w:val="005A57B8"/>
    <w:rsid w:val="005B0FC6"/>
    <w:rsid w:val="005B36C1"/>
    <w:rsid w:val="005B757B"/>
    <w:rsid w:val="005C4E4B"/>
    <w:rsid w:val="005D19B5"/>
    <w:rsid w:val="005D364E"/>
    <w:rsid w:val="005D7A6F"/>
    <w:rsid w:val="005E2D16"/>
    <w:rsid w:val="005F0638"/>
    <w:rsid w:val="005F0EE7"/>
    <w:rsid w:val="005F738C"/>
    <w:rsid w:val="00604CAD"/>
    <w:rsid w:val="00607846"/>
    <w:rsid w:val="00607CB8"/>
    <w:rsid w:val="00610F8C"/>
    <w:rsid w:val="00612E05"/>
    <w:rsid w:val="0061711D"/>
    <w:rsid w:val="00622659"/>
    <w:rsid w:val="00627117"/>
    <w:rsid w:val="0063138E"/>
    <w:rsid w:val="0063168A"/>
    <w:rsid w:val="00631C94"/>
    <w:rsid w:val="0064540C"/>
    <w:rsid w:val="00663CC0"/>
    <w:rsid w:val="0066700A"/>
    <w:rsid w:val="00671461"/>
    <w:rsid w:val="00672586"/>
    <w:rsid w:val="00680059"/>
    <w:rsid w:val="00686B9D"/>
    <w:rsid w:val="00692401"/>
    <w:rsid w:val="00692CEE"/>
    <w:rsid w:val="0069510C"/>
    <w:rsid w:val="00697B68"/>
    <w:rsid w:val="00697DA9"/>
    <w:rsid w:val="006A078F"/>
    <w:rsid w:val="006A4A88"/>
    <w:rsid w:val="006A4BC4"/>
    <w:rsid w:val="006B0012"/>
    <w:rsid w:val="006B12E7"/>
    <w:rsid w:val="006B44E3"/>
    <w:rsid w:val="006B5A5A"/>
    <w:rsid w:val="006B68CF"/>
    <w:rsid w:val="006C2453"/>
    <w:rsid w:val="006C5858"/>
    <w:rsid w:val="006C6936"/>
    <w:rsid w:val="006D4407"/>
    <w:rsid w:val="006D67C0"/>
    <w:rsid w:val="006D6FF1"/>
    <w:rsid w:val="006D7E2B"/>
    <w:rsid w:val="006E14B0"/>
    <w:rsid w:val="006E28D1"/>
    <w:rsid w:val="006E373A"/>
    <w:rsid w:val="006F2B2F"/>
    <w:rsid w:val="006F3B84"/>
    <w:rsid w:val="00702729"/>
    <w:rsid w:val="00713928"/>
    <w:rsid w:val="00713D27"/>
    <w:rsid w:val="007227EC"/>
    <w:rsid w:val="00725899"/>
    <w:rsid w:val="00727235"/>
    <w:rsid w:val="007361D6"/>
    <w:rsid w:val="00742F6E"/>
    <w:rsid w:val="00744FD9"/>
    <w:rsid w:val="007509EC"/>
    <w:rsid w:val="007572BF"/>
    <w:rsid w:val="00763B01"/>
    <w:rsid w:val="0076431F"/>
    <w:rsid w:val="007665C4"/>
    <w:rsid w:val="007668F9"/>
    <w:rsid w:val="00772B11"/>
    <w:rsid w:val="007740CB"/>
    <w:rsid w:val="0077494F"/>
    <w:rsid w:val="00774D6A"/>
    <w:rsid w:val="007754E1"/>
    <w:rsid w:val="00775758"/>
    <w:rsid w:val="00775D95"/>
    <w:rsid w:val="007773BF"/>
    <w:rsid w:val="007828DA"/>
    <w:rsid w:val="007839E8"/>
    <w:rsid w:val="007937E1"/>
    <w:rsid w:val="00794EE9"/>
    <w:rsid w:val="00795659"/>
    <w:rsid w:val="00796CE5"/>
    <w:rsid w:val="00797296"/>
    <w:rsid w:val="007A0572"/>
    <w:rsid w:val="007A1773"/>
    <w:rsid w:val="007A5F85"/>
    <w:rsid w:val="007A6997"/>
    <w:rsid w:val="007B2530"/>
    <w:rsid w:val="007B51ED"/>
    <w:rsid w:val="007B6B38"/>
    <w:rsid w:val="007C728E"/>
    <w:rsid w:val="007D2BDF"/>
    <w:rsid w:val="007D2D9B"/>
    <w:rsid w:val="007D4A01"/>
    <w:rsid w:val="007E1835"/>
    <w:rsid w:val="007E6B91"/>
    <w:rsid w:val="007E6DE8"/>
    <w:rsid w:val="007E71C9"/>
    <w:rsid w:val="007E7C78"/>
    <w:rsid w:val="007F12CF"/>
    <w:rsid w:val="00802315"/>
    <w:rsid w:val="00821DAE"/>
    <w:rsid w:val="0082255E"/>
    <w:rsid w:val="008503DB"/>
    <w:rsid w:val="00851408"/>
    <w:rsid w:val="0085374D"/>
    <w:rsid w:val="00856EE9"/>
    <w:rsid w:val="0086406A"/>
    <w:rsid w:val="00874F1E"/>
    <w:rsid w:val="0087683E"/>
    <w:rsid w:val="008774FC"/>
    <w:rsid w:val="008812D5"/>
    <w:rsid w:val="00887375"/>
    <w:rsid w:val="00893D83"/>
    <w:rsid w:val="00896E37"/>
    <w:rsid w:val="00897531"/>
    <w:rsid w:val="008A2C72"/>
    <w:rsid w:val="008A5C33"/>
    <w:rsid w:val="008B019A"/>
    <w:rsid w:val="008C2CF1"/>
    <w:rsid w:val="008C463A"/>
    <w:rsid w:val="008C6C91"/>
    <w:rsid w:val="008D0DFF"/>
    <w:rsid w:val="008D583F"/>
    <w:rsid w:val="008D6E16"/>
    <w:rsid w:val="008E6687"/>
    <w:rsid w:val="008F3BE0"/>
    <w:rsid w:val="00906368"/>
    <w:rsid w:val="00925DDE"/>
    <w:rsid w:val="009345C1"/>
    <w:rsid w:val="00936849"/>
    <w:rsid w:val="0094056F"/>
    <w:rsid w:val="00944E39"/>
    <w:rsid w:val="00944E3A"/>
    <w:rsid w:val="00946E50"/>
    <w:rsid w:val="00952FBF"/>
    <w:rsid w:val="00956E14"/>
    <w:rsid w:val="00963847"/>
    <w:rsid w:val="00970989"/>
    <w:rsid w:val="00970E72"/>
    <w:rsid w:val="00973A6D"/>
    <w:rsid w:val="00982076"/>
    <w:rsid w:val="00992C4C"/>
    <w:rsid w:val="009957A0"/>
    <w:rsid w:val="00996D7C"/>
    <w:rsid w:val="009979E7"/>
    <w:rsid w:val="009A70D5"/>
    <w:rsid w:val="009B248A"/>
    <w:rsid w:val="009B43F4"/>
    <w:rsid w:val="009B4993"/>
    <w:rsid w:val="009C1C3A"/>
    <w:rsid w:val="009C6D87"/>
    <w:rsid w:val="009C7301"/>
    <w:rsid w:val="009D0636"/>
    <w:rsid w:val="009D5003"/>
    <w:rsid w:val="009D6118"/>
    <w:rsid w:val="009D6AAF"/>
    <w:rsid w:val="009E5A7D"/>
    <w:rsid w:val="009E7203"/>
    <w:rsid w:val="009F58F6"/>
    <w:rsid w:val="009F5C1C"/>
    <w:rsid w:val="009F5F31"/>
    <w:rsid w:val="00A01B45"/>
    <w:rsid w:val="00A05336"/>
    <w:rsid w:val="00A0691B"/>
    <w:rsid w:val="00A162F5"/>
    <w:rsid w:val="00A20741"/>
    <w:rsid w:val="00A25F7E"/>
    <w:rsid w:val="00A32F02"/>
    <w:rsid w:val="00A3704C"/>
    <w:rsid w:val="00A37D80"/>
    <w:rsid w:val="00A44880"/>
    <w:rsid w:val="00A47A1A"/>
    <w:rsid w:val="00A55E67"/>
    <w:rsid w:val="00A627C7"/>
    <w:rsid w:val="00A7105D"/>
    <w:rsid w:val="00A710D3"/>
    <w:rsid w:val="00A71D09"/>
    <w:rsid w:val="00A82E50"/>
    <w:rsid w:val="00A85847"/>
    <w:rsid w:val="00A863B5"/>
    <w:rsid w:val="00A90CBA"/>
    <w:rsid w:val="00A918C4"/>
    <w:rsid w:val="00A941DE"/>
    <w:rsid w:val="00A95838"/>
    <w:rsid w:val="00A97338"/>
    <w:rsid w:val="00A97AAA"/>
    <w:rsid w:val="00AA1368"/>
    <w:rsid w:val="00AA5939"/>
    <w:rsid w:val="00AA61A1"/>
    <w:rsid w:val="00AA699D"/>
    <w:rsid w:val="00AA70E4"/>
    <w:rsid w:val="00AD51C3"/>
    <w:rsid w:val="00AD5F8E"/>
    <w:rsid w:val="00AE0445"/>
    <w:rsid w:val="00AE06D7"/>
    <w:rsid w:val="00AE4116"/>
    <w:rsid w:val="00AE6509"/>
    <w:rsid w:val="00AF3E57"/>
    <w:rsid w:val="00B0287D"/>
    <w:rsid w:val="00B03F79"/>
    <w:rsid w:val="00B116E1"/>
    <w:rsid w:val="00B13D05"/>
    <w:rsid w:val="00B26614"/>
    <w:rsid w:val="00B30597"/>
    <w:rsid w:val="00B4013C"/>
    <w:rsid w:val="00B422A3"/>
    <w:rsid w:val="00B532EA"/>
    <w:rsid w:val="00B536F2"/>
    <w:rsid w:val="00B62F2E"/>
    <w:rsid w:val="00B64470"/>
    <w:rsid w:val="00B66869"/>
    <w:rsid w:val="00B732F5"/>
    <w:rsid w:val="00B81F42"/>
    <w:rsid w:val="00B8364C"/>
    <w:rsid w:val="00B91248"/>
    <w:rsid w:val="00B97E89"/>
    <w:rsid w:val="00BA4897"/>
    <w:rsid w:val="00BB5934"/>
    <w:rsid w:val="00BD4CAB"/>
    <w:rsid w:val="00BE12DD"/>
    <w:rsid w:val="00BE2DC3"/>
    <w:rsid w:val="00BE3071"/>
    <w:rsid w:val="00BE68D1"/>
    <w:rsid w:val="00BF0EA5"/>
    <w:rsid w:val="00BF2F59"/>
    <w:rsid w:val="00BF4110"/>
    <w:rsid w:val="00C06B8D"/>
    <w:rsid w:val="00C11769"/>
    <w:rsid w:val="00C14739"/>
    <w:rsid w:val="00C16ED1"/>
    <w:rsid w:val="00C17D4B"/>
    <w:rsid w:val="00C21DA3"/>
    <w:rsid w:val="00C22CEE"/>
    <w:rsid w:val="00C326E6"/>
    <w:rsid w:val="00C44EBD"/>
    <w:rsid w:val="00C4524C"/>
    <w:rsid w:val="00C47099"/>
    <w:rsid w:val="00C479F7"/>
    <w:rsid w:val="00C520FD"/>
    <w:rsid w:val="00C5237A"/>
    <w:rsid w:val="00C53476"/>
    <w:rsid w:val="00C55F8F"/>
    <w:rsid w:val="00C6084C"/>
    <w:rsid w:val="00C62576"/>
    <w:rsid w:val="00C63C66"/>
    <w:rsid w:val="00C6415C"/>
    <w:rsid w:val="00C64A39"/>
    <w:rsid w:val="00C66E07"/>
    <w:rsid w:val="00C82035"/>
    <w:rsid w:val="00C94194"/>
    <w:rsid w:val="00C97B51"/>
    <w:rsid w:val="00CA2DFF"/>
    <w:rsid w:val="00CB0752"/>
    <w:rsid w:val="00CB1B6C"/>
    <w:rsid w:val="00CC4F4C"/>
    <w:rsid w:val="00CC6043"/>
    <w:rsid w:val="00CC67A3"/>
    <w:rsid w:val="00CD60C6"/>
    <w:rsid w:val="00CE0BE7"/>
    <w:rsid w:val="00CE6BF1"/>
    <w:rsid w:val="00CF4BA6"/>
    <w:rsid w:val="00CF4EAE"/>
    <w:rsid w:val="00CF61B4"/>
    <w:rsid w:val="00CF6CBE"/>
    <w:rsid w:val="00D07229"/>
    <w:rsid w:val="00D12067"/>
    <w:rsid w:val="00D154D9"/>
    <w:rsid w:val="00D3105C"/>
    <w:rsid w:val="00D33BB8"/>
    <w:rsid w:val="00D36164"/>
    <w:rsid w:val="00D364BC"/>
    <w:rsid w:val="00D4079B"/>
    <w:rsid w:val="00D44E88"/>
    <w:rsid w:val="00D532C0"/>
    <w:rsid w:val="00D546D5"/>
    <w:rsid w:val="00D5570C"/>
    <w:rsid w:val="00D56499"/>
    <w:rsid w:val="00D63733"/>
    <w:rsid w:val="00D63AAC"/>
    <w:rsid w:val="00D74F07"/>
    <w:rsid w:val="00D80A10"/>
    <w:rsid w:val="00D82BD4"/>
    <w:rsid w:val="00D85AD7"/>
    <w:rsid w:val="00D900BE"/>
    <w:rsid w:val="00D90E23"/>
    <w:rsid w:val="00D92A04"/>
    <w:rsid w:val="00D95FC9"/>
    <w:rsid w:val="00D974A4"/>
    <w:rsid w:val="00DA0047"/>
    <w:rsid w:val="00DA0964"/>
    <w:rsid w:val="00DB1C04"/>
    <w:rsid w:val="00DB56A4"/>
    <w:rsid w:val="00DC6923"/>
    <w:rsid w:val="00DC7E1A"/>
    <w:rsid w:val="00DD605C"/>
    <w:rsid w:val="00DE42DA"/>
    <w:rsid w:val="00DF043B"/>
    <w:rsid w:val="00DF7C87"/>
    <w:rsid w:val="00E00F9F"/>
    <w:rsid w:val="00E0374D"/>
    <w:rsid w:val="00E04541"/>
    <w:rsid w:val="00E04ECB"/>
    <w:rsid w:val="00E06BE7"/>
    <w:rsid w:val="00E140E5"/>
    <w:rsid w:val="00E23CAA"/>
    <w:rsid w:val="00E27BF9"/>
    <w:rsid w:val="00E30605"/>
    <w:rsid w:val="00E31C96"/>
    <w:rsid w:val="00E33A9B"/>
    <w:rsid w:val="00E35789"/>
    <w:rsid w:val="00E443F3"/>
    <w:rsid w:val="00E45BB3"/>
    <w:rsid w:val="00E462DC"/>
    <w:rsid w:val="00E55A15"/>
    <w:rsid w:val="00E61504"/>
    <w:rsid w:val="00E623CE"/>
    <w:rsid w:val="00E63D33"/>
    <w:rsid w:val="00E64473"/>
    <w:rsid w:val="00E73A44"/>
    <w:rsid w:val="00E80769"/>
    <w:rsid w:val="00E962BF"/>
    <w:rsid w:val="00E9721B"/>
    <w:rsid w:val="00EC0DE7"/>
    <w:rsid w:val="00EC3739"/>
    <w:rsid w:val="00ED202F"/>
    <w:rsid w:val="00ED435F"/>
    <w:rsid w:val="00EE35FF"/>
    <w:rsid w:val="00EF03D4"/>
    <w:rsid w:val="00EF0DB3"/>
    <w:rsid w:val="00EF2A13"/>
    <w:rsid w:val="00EF3B0C"/>
    <w:rsid w:val="00EF6753"/>
    <w:rsid w:val="00F0161E"/>
    <w:rsid w:val="00F065B9"/>
    <w:rsid w:val="00F11D82"/>
    <w:rsid w:val="00F12AB4"/>
    <w:rsid w:val="00F14C8A"/>
    <w:rsid w:val="00F16D60"/>
    <w:rsid w:val="00F22399"/>
    <w:rsid w:val="00F22534"/>
    <w:rsid w:val="00F31263"/>
    <w:rsid w:val="00F312FA"/>
    <w:rsid w:val="00F33778"/>
    <w:rsid w:val="00F342FF"/>
    <w:rsid w:val="00F354F0"/>
    <w:rsid w:val="00F36435"/>
    <w:rsid w:val="00F3704F"/>
    <w:rsid w:val="00F4296E"/>
    <w:rsid w:val="00F429D5"/>
    <w:rsid w:val="00F44829"/>
    <w:rsid w:val="00F54264"/>
    <w:rsid w:val="00F73A6D"/>
    <w:rsid w:val="00F809DC"/>
    <w:rsid w:val="00F828A3"/>
    <w:rsid w:val="00F8531A"/>
    <w:rsid w:val="00F92047"/>
    <w:rsid w:val="00F94C39"/>
    <w:rsid w:val="00FA0365"/>
    <w:rsid w:val="00FA234C"/>
    <w:rsid w:val="00FA2654"/>
    <w:rsid w:val="00FA60B4"/>
    <w:rsid w:val="00FA75D9"/>
    <w:rsid w:val="00FC3AD4"/>
    <w:rsid w:val="00FC6F51"/>
    <w:rsid w:val="00FD1960"/>
    <w:rsid w:val="00FD2CC9"/>
    <w:rsid w:val="00FD56E2"/>
    <w:rsid w:val="00FD5739"/>
    <w:rsid w:val="00FD59BB"/>
    <w:rsid w:val="00FD7887"/>
    <w:rsid w:val="00FE5332"/>
    <w:rsid w:val="00FE58B2"/>
    <w:rsid w:val="02D7AA45"/>
    <w:rsid w:val="058D33B7"/>
    <w:rsid w:val="05F4D600"/>
    <w:rsid w:val="075AB2C9"/>
    <w:rsid w:val="08296AE2"/>
    <w:rsid w:val="08392473"/>
    <w:rsid w:val="0979A030"/>
    <w:rsid w:val="0F4F28A8"/>
    <w:rsid w:val="13FE7771"/>
    <w:rsid w:val="144A56A7"/>
    <w:rsid w:val="1703135B"/>
    <w:rsid w:val="1BCA178D"/>
    <w:rsid w:val="1E2F7C33"/>
    <w:rsid w:val="1F0578D9"/>
    <w:rsid w:val="237A34D0"/>
    <w:rsid w:val="27A4BAF1"/>
    <w:rsid w:val="2B0BD4D7"/>
    <w:rsid w:val="2DD4F309"/>
    <w:rsid w:val="4DAB167C"/>
    <w:rsid w:val="52DA2EBD"/>
    <w:rsid w:val="53C09AB9"/>
    <w:rsid w:val="56855FFD"/>
    <w:rsid w:val="5C72AB33"/>
    <w:rsid w:val="60E0583C"/>
    <w:rsid w:val="62D917F0"/>
    <w:rsid w:val="6322761B"/>
    <w:rsid w:val="680EF9BC"/>
    <w:rsid w:val="6A34CFEE"/>
    <w:rsid w:val="6B7113D2"/>
    <w:rsid w:val="6EEB9A5A"/>
    <w:rsid w:val="7774B3AF"/>
    <w:rsid w:val="7F98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lang w:val="pt-BR" w:eastAsia="pt-BR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b/>
      <w:sz w:val="28"/>
    </w:rPr>
  </w:style>
  <w:style w:type="paragraph" w:styleId="3">
    <w:name w:val="heading 2"/>
    <w:basedOn w:val="1"/>
    <w:next w:val="1"/>
    <w:link w:val="21"/>
    <w:semiHidden/>
    <w:unhideWhenUsed/>
    <w:qFormat/>
    <w:uiPriority w:val="0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4">
    <w:name w:val="heading 3"/>
    <w:basedOn w:val="1"/>
    <w:next w:val="1"/>
    <w:link w:val="28"/>
    <w:unhideWhenUsed/>
    <w:qFormat/>
    <w:uiPriority w:val="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qFormat/>
    <w:uiPriority w:val="22"/>
    <w:rPr>
      <w:b/>
      <w:bCs/>
    </w:rPr>
  </w:style>
  <w:style w:type="character" w:styleId="8">
    <w:name w:val="Emphasis"/>
    <w:qFormat/>
    <w:uiPriority w:val="20"/>
    <w:rPr>
      <w:i/>
      <w:iCs/>
    </w:rPr>
  </w:style>
  <w:style w:type="character" w:styleId="9">
    <w:name w:val="Hyperlink"/>
    <w:unhideWhenUsed/>
    <w:qFormat/>
    <w:uiPriority w:val="99"/>
    <w:rPr>
      <w:color w:val="0000FF"/>
      <w:u w:val="single"/>
    </w:rPr>
  </w:style>
  <w:style w:type="paragraph" w:styleId="10">
    <w:name w:val="Normal (Web)"/>
    <w:basedOn w:val="1"/>
    <w:unhideWhenUsed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11">
    <w:name w:val="header"/>
    <w:basedOn w:val="1"/>
    <w:link w:val="16"/>
    <w:unhideWhenUsed/>
    <w:qFormat/>
    <w:uiPriority w:val="99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zh-CN" w:eastAsia="en-US"/>
    </w:rPr>
  </w:style>
  <w:style w:type="paragraph" w:styleId="12">
    <w:name w:val="footer"/>
    <w:basedOn w:val="1"/>
    <w:link w:val="27"/>
    <w:unhideWhenUsed/>
    <w:qFormat/>
    <w:uiPriority w:val="0"/>
    <w:pPr>
      <w:tabs>
        <w:tab w:val="center" w:pos="4252"/>
        <w:tab w:val="right" w:pos="8504"/>
      </w:tabs>
    </w:pPr>
  </w:style>
  <w:style w:type="paragraph" w:styleId="13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table" w:styleId="14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5">
    <w:name w:val="No Spacing"/>
    <w:qFormat/>
    <w:uiPriority w:val="1"/>
    <w:rPr>
      <w:rFonts w:ascii="Times New Roman" w:hAnsi="Times New Roman" w:eastAsia="Times New Roman" w:cs="Times New Roman"/>
      <w:lang w:val="pt-BR" w:eastAsia="pt-BR" w:bidi="ar-SA"/>
    </w:rPr>
  </w:style>
  <w:style w:type="character" w:customStyle="1" w:styleId="16">
    <w:name w:val="Cabeçalho Char"/>
    <w:link w:val="11"/>
    <w:qFormat/>
    <w:uiPriority w:val="99"/>
    <w:rPr>
      <w:rFonts w:ascii="Arial" w:hAnsi="Arial"/>
      <w:sz w:val="22"/>
      <w:szCs w:val="22"/>
      <w:lang w:val="zh-CN" w:eastAsia="en-US"/>
    </w:rPr>
  </w:style>
  <w:style w:type="character" w:customStyle="1" w:styleId="17">
    <w:name w:val="apple-converted-space"/>
    <w:qFormat/>
    <w:uiPriority w:val="0"/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table" w:customStyle="1" w:styleId="19">
    <w:name w:val="Grid Table 2 - Accent 11"/>
    <w:basedOn w:val="6"/>
    <w:qFormat/>
    <w:uiPriority w:val="47"/>
    <w:tblPr>
      <w:tblBorders>
        <w:top w:val="single" w:color="9CC2E5" w:sz="2" w:space="0"/>
        <w:bottom w:val="single" w:color="9CC2E5" w:sz="2" w:space="0"/>
        <w:insideH w:val="single" w:color="9CC2E5" w:sz="2" w:space="0"/>
        <w:insideV w:val="single" w:color="9CC2E5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cPr>
        <w:tcBorders>
          <w:top w:val="double" w:color="9CC2E5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/>
      </w:tcPr>
    </w:tblStylePr>
    <w:tblStylePr w:type="band1Horz">
      <w:tcPr>
        <w:shd w:val="clear" w:color="auto" w:fill="DEEAF6"/>
      </w:tcPr>
    </w:tblStylePr>
  </w:style>
  <w:style w:type="paragraph" w:customStyle="1" w:styleId="20">
    <w:name w:val="intro1"/>
    <w:basedOn w:val="1"/>
    <w:qFormat/>
    <w:uiPriority w:val="0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21">
    <w:name w:val="Título 2 Char"/>
    <w:link w:val="3"/>
    <w:semiHidden/>
    <w:qFormat/>
    <w:uiPriority w:val="0"/>
    <w:rPr>
      <w:rFonts w:ascii="Calibri Light" w:hAnsi="Calibri Light" w:eastAsia="Times New Roman" w:cs="Times New Roman"/>
      <w:color w:val="2E74B5"/>
      <w:sz w:val="26"/>
      <w:szCs w:val="26"/>
    </w:rPr>
  </w:style>
  <w:style w:type="character" w:customStyle="1" w:styleId="22">
    <w:name w:val="titulocinza"/>
    <w:basedOn w:val="5"/>
    <w:qFormat/>
    <w:uiPriority w:val="0"/>
  </w:style>
  <w:style w:type="paragraph" w:customStyle="1" w:styleId="23">
    <w:name w:val="address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apple-style-span"/>
    <w:basedOn w:val="5"/>
    <w:qFormat/>
    <w:uiPriority w:val="0"/>
  </w:style>
  <w:style w:type="paragraph" w:customStyle="1" w:styleId="25">
    <w:name w:val="cinza2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6">
    <w:name w:val="texto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Rodapé Char"/>
    <w:basedOn w:val="5"/>
    <w:link w:val="12"/>
    <w:qFormat/>
    <w:uiPriority w:val="0"/>
  </w:style>
  <w:style w:type="character" w:customStyle="1" w:styleId="28">
    <w:name w:val="Título 3 Char"/>
    <w:link w:val="4"/>
    <w:qFormat/>
    <w:uiPriority w:val="0"/>
    <w:rPr>
      <w:rFonts w:ascii="Calibri Light" w:hAnsi="Calibri Light" w:eastAsia="Times New Roman" w:cs="Times New Roman"/>
      <w:b/>
      <w:bCs/>
      <w:sz w:val="26"/>
      <w:szCs w:val="26"/>
    </w:rPr>
  </w:style>
  <w:style w:type="character" w:customStyle="1" w:styleId="29">
    <w:name w:val="Unresolved Mention"/>
    <w:semiHidden/>
    <w:unhideWhenUsed/>
    <w:qFormat/>
    <w:uiPriority w:val="99"/>
    <w:rPr>
      <w:color w:val="605E5C"/>
      <w:shd w:val="clear" w:color="auto" w:fill="E1DFDD"/>
    </w:rPr>
  </w:style>
  <w:style w:type="character" w:styleId="30">
    <w:name w:val="Placeholder Text"/>
    <w:basedOn w:val="5"/>
    <w:semiHidden/>
    <w:qFormat/>
    <w:uiPriority w:val="99"/>
    <w:rPr>
      <w:color w:val="666666"/>
    </w:rPr>
  </w:style>
  <w:style w:type="character" w:customStyle="1" w:styleId="31">
    <w:name w:val="fontstyle01"/>
    <w:basedOn w:val="5"/>
    <w:qFormat/>
    <w:uiPriority w:val="0"/>
    <w:rPr>
      <w:rFonts w:hint="default" w:ascii="Arial" w:hAnsi="Arial" w:cs="Arial"/>
      <w:color w:val="000000"/>
      <w:sz w:val="52"/>
      <w:szCs w:val="52"/>
    </w:rPr>
  </w:style>
  <w:style w:type="paragraph" w:customStyle="1" w:styleId="32">
    <w:name w:val="Standard"/>
    <w:qFormat/>
    <w:uiPriority w:val="0"/>
    <w:pPr>
      <w:widowControl w:val="0"/>
      <w:suppressAutoHyphens/>
      <w:autoSpaceDN w:val="0"/>
      <w:textAlignment w:val="baseline"/>
    </w:pPr>
    <w:rPr>
      <w:rFonts w:ascii="Times New Roman" w:hAnsi="Times New Roman" w:eastAsia="SimSun" w:cs="Arial, Tahoma, Helvetica, FreeS"/>
      <w:kern w:val="3"/>
      <w:sz w:val="24"/>
      <w:szCs w:val="24"/>
      <w:lang w:val="pt-BR" w:eastAsia="zh-CN" w:bidi="hi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62EECC-0A7A-482C-B404-C7DABAF089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3</Pages>
  <Words>243</Words>
  <Characters>3467</Characters>
  <TotalTime>50</TotalTime>
  <ScaleCrop>false</ScaleCrop>
  <LinksUpToDate>false</LinksUpToDate>
  <CharactersWithSpaces>3769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2026-02-05T14:54:00Z</dcterms:created>
  <dc:creator>CEMP</dc:creator>
  <cp:lastModifiedBy>natha</cp:lastModifiedBy>
  <cp:lastPrinted>2022-10-14T10:43:00Z</cp:lastPrinted>
  <dcterms:modified xsi:type="dcterms:W3CDTF">2026-05-01T22:21:27Z</dcterms:modified>
  <dc:title>CEMP  -  Centro Educacional Marapendi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TemplateDocerSaveRecord">
    <vt:lpwstr>eyJoZGlkIjoiZmNlNzQyNWJkOTIyZTA3YTY1YmFlNGYxOTBkODk1NWQifQ==</vt:lpwstr>
  </property>
  <property fmtid="{D5CDD505-2E9C-101B-9397-08002B2CF9AE}" pid="4" name="KSOProductBuildVer">
    <vt:lpwstr>1046-12.1.0.25242</vt:lpwstr>
  </property>
  <property fmtid="{D5CDD505-2E9C-101B-9397-08002B2CF9AE}" pid="5" name="ICV">
    <vt:lpwstr>5EE0F43590604C1382B13C965629009B_13</vt:lpwstr>
  </property>
</Properties>
</file>