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508" w14:textId="447C9E95" w:rsidR="00851408" w:rsidRDefault="00DD605C" w:rsidP="00AE1B02">
      <w:pPr>
        <w:pStyle w:val="Ttulo1"/>
        <w:spacing w:line="360" w:lineRule="auto"/>
        <w:ind w:left="2832" w:firstLine="145"/>
        <w:jc w:val="both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27D4EE6C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145E212C">
                                  <wp:extent cx="656590" cy="695325"/>
                                  <wp:effectExtent l="0" t="0" r="0" b="9525"/>
                                  <wp:docPr id="993431381" name="Imagem 99343138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078" cy="695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145E212C">
                            <wp:extent cx="656590" cy="695325"/>
                            <wp:effectExtent l="0" t="0" r="0" b="9525"/>
                            <wp:docPr id="993431381" name="Imagem 99343138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078" cy="695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 xml:space="preserve">CEMP – Centro Educacional </w:t>
      </w:r>
      <w:proofErr w:type="spellStart"/>
      <w:r w:rsidR="00851408" w:rsidRPr="003748A1">
        <w:rPr>
          <w:szCs w:val="28"/>
        </w:rPr>
        <w:t>Marapendi</w:t>
      </w:r>
      <w:proofErr w:type="spellEnd"/>
    </w:p>
    <w:p w14:paraId="7E7A9595" w14:textId="77777777" w:rsidR="00B62F2E" w:rsidRPr="00B62F2E" w:rsidRDefault="00B62F2E" w:rsidP="00AE1B02">
      <w:pPr>
        <w:jc w:val="both"/>
      </w:pPr>
    </w:p>
    <w:p w14:paraId="2B5CD598" w14:textId="100DB794" w:rsidR="00851408" w:rsidRPr="00D974A4" w:rsidRDefault="0063138E" w:rsidP="00AE1B02">
      <w:pPr>
        <w:spacing w:line="360" w:lineRule="auto"/>
        <w:jc w:val="both"/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 w:rsidR="00B62F2E">
        <w:rPr>
          <w:b/>
          <w:sz w:val="22"/>
          <w:szCs w:val="22"/>
        </w:rPr>
        <w:t xml:space="preserve"> </w:t>
      </w:r>
      <w:r w:rsidR="00C13416" w:rsidRPr="00C13416">
        <w:rPr>
          <w:b/>
          <w:sz w:val="22"/>
          <w:szCs w:val="22"/>
        </w:rPr>
        <w:t>Karen Barros</w:t>
      </w:r>
      <w:r w:rsidR="00460CEC">
        <w:rPr>
          <w:b/>
          <w:sz w:val="22"/>
          <w:szCs w:val="22"/>
        </w:rPr>
        <w:t xml:space="preserve"> / História</w:t>
      </w:r>
      <w:r w:rsidR="00B97E89" w:rsidRPr="00C13416">
        <w:rPr>
          <w:b/>
          <w:sz w:val="22"/>
          <w:szCs w:val="22"/>
        </w:rPr>
        <w:t xml:space="preserve">     </w:t>
      </w:r>
      <w:r w:rsidR="00796CE5" w:rsidRPr="00C13416">
        <w:rPr>
          <w:b/>
          <w:sz w:val="22"/>
          <w:szCs w:val="22"/>
        </w:rPr>
        <w:t xml:space="preserve"> </w:t>
      </w:r>
      <w:r w:rsidR="00460CEC">
        <w:rPr>
          <w:b/>
          <w:sz w:val="22"/>
          <w:szCs w:val="22"/>
        </w:rPr>
        <w:t xml:space="preserve">     </w:t>
      </w:r>
      <w:r w:rsidR="00B62F2E" w:rsidRPr="00C13416">
        <w:rPr>
          <w:b/>
          <w:sz w:val="22"/>
          <w:szCs w:val="22"/>
        </w:rPr>
        <w:t xml:space="preserve"> </w:t>
      </w:r>
      <w:r w:rsidR="00930929">
        <w:rPr>
          <w:b/>
          <w:sz w:val="22"/>
          <w:szCs w:val="22"/>
        </w:rPr>
        <w:t>9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</w:t>
      </w:r>
    </w:p>
    <w:p w14:paraId="237AFB64" w14:textId="2D2E8195" w:rsidR="00A710D3" w:rsidRPr="009B43F4" w:rsidRDefault="00DD605C" w:rsidP="00AE1B02">
      <w:pPr>
        <w:spacing w:line="360" w:lineRule="auto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7DF7DB2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08" y="2649"/>
                            <a:ext cx="10662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59A1E0" w14:textId="1D5EFE3A" w:rsidR="00260050" w:rsidRPr="00851408" w:rsidRDefault="00C13416" w:rsidP="00260050">
                              <w:pPr>
                                <w:jc w:val="center"/>
                              </w:pPr>
                              <w:r w:rsidRPr="009416F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Cap.</w:t>
                              </w:r>
                              <w:r w:rsidR="00EE7EF7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8 Guerra Fria</w:t>
                              </w:r>
                              <w:r w:rsidR="00306BD3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2C2640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-</w:t>
                              </w:r>
                              <w:r w:rsidR="00460CE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Correção dos exercícios -</w:t>
                              </w:r>
                              <w:r w:rsidR="00B62F2E" w:rsidRPr="009416F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C16083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B62F2E" w:rsidRPr="009416F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º </w:t>
                              </w:r>
                              <w:r w:rsidR="00AE0445" w:rsidRPr="009416FC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TRIMESTRE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">
                <v:shape id="Text Box 84" o:spid="_x0000_s1028" type="#_x0000_t202" style="position:absolute;left:608;top:2649;width:10662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4159A1E0" w14:textId="1D5EFE3A" w:rsidR="00260050" w:rsidRPr="00851408" w:rsidRDefault="00C13416" w:rsidP="00260050">
                        <w:pPr>
                          <w:jc w:val="center"/>
                        </w:pPr>
                        <w:r w:rsidRPr="009416F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Cap.</w:t>
                        </w:r>
                        <w:r w:rsidR="00EE7EF7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8 Guerra Fria</w:t>
                        </w:r>
                        <w:r w:rsidR="00306BD3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2C2640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-</w:t>
                        </w:r>
                        <w:r w:rsidR="00460CE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Correção dos exercícios -</w:t>
                        </w:r>
                        <w:r w:rsidR="00B62F2E" w:rsidRPr="009416F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C16083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2</w:t>
                        </w:r>
                        <w:r w:rsidR="00B62F2E" w:rsidRPr="009416F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º </w:t>
                        </w:r>
                        <w:r w:rsidR="00AE0445" w:rsidRPr="009416FC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TRIMESTRE</w:t>
                        </w: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AEB05F2" w:rsidR="00260050" w:rsidRDefault="00260050" w:rsidP="00AE1B02">
      <w:pPr>
        <w:spacing w:line="360" w:lineRule="auto"/>
        <w:jc w:val="both"/>
      </w:pPr>
    </w:p>
    <w:p w14:paraId="62258AB3" w14:textId="457B6F41" w:rsidR="000106CF" w:rsidRDefault="000106CF" w:rsidP="00AE1B02">
      <w:pPr>
        <w:jc w:val="both"/>
        <w:rPr>
          <w:sz w:val="24"/>
          <w:szCs w:val="24"/>
        </w:rPr>
      </w:pPr>
    </w:p>
    <w:p w14:paraId="741B6A0A" w14:textId="7783EA8E" w:rsidR="00306BD3" w:rsidRDefault="00306BD3" w:rsidP="00AE1B02">
      <w:pPr>
        <w:ind w:right="311"/>
        <w:jc w:val="both"/>
        <w:rPr>
          <w:b/>
          <w:bCs/>
          <w:sz w:val="22"/>
          <w:szCs w:val="22"/>
        </w:rPr>
      </w:pPr>
      <w:r w:rsidRPr="00306BD3">
        <w:rPr>
          <w:b/>
          <w:bCs/>
          <w:sz w:val="22"/>
          <w:szCs w:val="22"/>
          <w:highlight w:val="yellow"/>
        </w:rPr>
        <w:t>P. 1</w:t>
      </w:r>
      <w:r w:rsidR="00EE7EF7">
        <w:rPr>
          <w:b/>
          <w:bCs/>
          <w:sz w:val="22"/>
          <w:szCs w:val="22"/>
          <w:highlight w:val="yellow"/>
        </w:rPr>
        <w:t>42</w:t>
      </w:r>
      <w:r w:rsidRPr="00306BD3">
        <w:rPr>
          <w:b/>
          <w:bCs/>
          <w:sz w:val="22"/>
          <w:szCs w:val="22"/>
          <w:highlight w:val="yellow"/>
        </w:rPr>
        <w:t xml:space="preserve"> </w:t>
      </w:r>
      <w:r w:rsidR="008B4534">
        <w:rPr>
          <w:b/>
          <w:bCs/>
          <w:sz w:val="22"/>
          <w:szCs w:val="22"/>
          <w:highlight w:val="yellow"/>
        </w:rPr>
        <w:t>–</w:t>
      </w:r>
      <w:r w:rsidRPr="00306BD3">
        <w:rPr>
          <w:b/>
          <w:bCs/>
          <w:sz w:val="22"/>
          <w:szCs w:val="22"/>
          <w:highlight w:val="yellow"/>
        </w:rPr>
        <w:t xml:space="preserve"> Recapitulando</w:t>
      </w:r>
    </w:p>
    <w:p w14:paraId="6CDCEF36" w14:textId="77777777" w:rsidR="008B4534" w:rsidRDefault="008B4534" w:rsidP="00AE1B02">
      <w:pPr>
        <w:ind w:right="311"/>
        <w:jc w:val="both"/>
        <w:rPr>
          <w:b/>
          <w:bCs/>
          <w:sz w:val="22"/>
          <w:szCs w:val="22"/>
        </w:rPr>
      </w:pPr>
    </w:p>
    <w:p w14:paraId="6C8369E7" w14:textId="77777777" w:rsidR="008B4534" w:rsidRPr="008B4534" w:rsidRDefault="008B4534" w:rsidP="008B4534">
      <w:pPr>
        <w:ind w:right="311"/>
        <w:jc w:val="both"/>
        <w:rPr>
          <w:b/>
          <w:bCs/>
          <w:sz w:val="22"/>
          <w:szCs w:val="22"/>
        </w:rPr>
      </w:pPr>
      <w:r w:rsidRPr="008B4534">
        <w:rPr>
          <w:b/>
          <w:bCs/>
          <w:sz w:val="22"/>
          <w:szCs w:val="22"/>
        </w:rPr>
        <w:t>1. O que foi a Guerra Fria? Por que ela recebeu esse nome?</w:t>
      </w:r>
    </w:p>
    <w:p w14:paraId="6B218E4A" w14:textId="032FD36C" w:rsidR="00B010B6" w:rsidRPr="00B010B6" w:rsidRDefault="00B010B6" w:rsidP="00B010B6">
      <w:pPr>
        <w:ind w:right="311"/>
        <w:jc w:val="both"/>
        <w:rPr>
          <w:b/>
          <w:bCs/>
          <w:color w:val="EE0000"/>
          <w:sz w:val="22"/>
          <w:szCs w:val="22"/>
        </w:rPr>
      </w:pPr>
      <w:r w:rsidRPr="00B010B6">
        <w:rPr>
          <w:b/>
          <w:bCs/>
          <w:color w:val="EE0000"/>
          <w:sz w:val="22"/>
          <w:szCs w:val="22"/>
        </w:rPr>
        <w:t xml:space="preserve">Guerra Fria foi a disputa por hegemonia travada entre Estados Unidos e União Soviética após a Segunda Guerra Mundial, </w:t>
      </w:r>
      <w:r w:rsidR="0038052F" w:rsidRPr="00B010B6">
        <w:rPr>
          <w:b/>
          <w:bCs/>
          <w:color w:val="EE0000"/>
          <w:sz w:val="22"/>
          <w:szCs w:val="22"/>
        </w:rPr>
        <w:t>período</w:t>
      </w:r>
      <w:r w:rsidRPr="00B010B6">
        <w:rPr>
          <w:b/>
          <w:bCs/>
          <w:color w:val="EE0000"/>
          <w:sz w:val="22"/>
          <w:szCs w:val="22"/>
        </w:rPr>
        <w:t xml:space="preserve"> em que esses países criaram um equilíbrio de forças com base em áreas de influências política e econômica e em </w:t>
      </w:r>
      <w:r w:rsidR="0038052F" w:rsidRPr="00B010B6">
        <w:rPr>
          <w:b/>
          <w:bCs/>
          <w:color w:val="EE0000"/>
          <w:sz w:val="22"/>
          <w:szCs w:val="22"/>
        </w:rPr>
        <w:t>desenvolvimento</w:t>
      </w:r>
      <w:r w:rsidRPr="00B010B6">
        <w:rPr>
          <w:b/>
          <w:bCs/>
          <w:color w:val="EE0000"/>
          <w:sz w:val="22"/>
          <w:szCs w:val="22"/>
        </w:rPr>
        <w:t xml:space="preserve"> tecnológico e militar. Embora tivessem tecnologia suficiente para destruir a vida no planeta, essas potencias nunca declararam guerra oficialmente nem se </w:t>
      </w:r>
      <w:r w:rsidR="0038052F" w:rsidRPr="00B010B6">
        <w:rPr>
          <w:b/>
          <w:bCs/>
          <w:color w:val="EE0000"/>
          <w:sz w:val="22"/>
          <w:szCs w:val="22"/>
        </w:rPr>
        <w:t>enfrentaram</w:t>
      </w:r>
      <w:r w:rsidRPr="00B010B6">
        <w:rPr>
          <w:b/>
          <w:bCs/>
          <w:color w:val="EE0000"/>
          <w:sz w:val="22"/>
          <w:szCs w:val="22"/>
        </w:rPr>
        <w:t xml:space="preserve"> diretamente. Por isso, o conflito recebeu esse nome.</w:t>
      </w:r>
    </w:p>
    <w:p w14:paraId="5C58A459" w14:textId="77777777" w:rsidR="00B010B6" w:rsidRPr="00B010B6" w:rsidRDefault="00B010B6" w:rsidP="00B010B6">
      <w:pPr>
        <w:ind w:right="311"/>
        <w:jc w:val="both"/>
        <w:rPr>
          <w:b/>
          <w:bCs/>
          <w:sz w:val="22"/>
          <w:szCs w:val="22"/>
        </w:rPr>
      </w:pPr>
    </w:p>
    <w:p w14:paraId="1881F0AC" w14:textId="796389DA" w:rsidR="008B4534" w:rsidRPr="008B4534" w:rsidRDefault="008B4534" w:rsidP="008B4534">
      <w:pPr>
        <w:ind w:right="311"/>
        <w:jc w:val="both"/>
        <w:rPr>
          <w:b/>
          <w:bCs/>
          <w:sz w:val="22"/>
          <w:szCs w:val="22"/>
        </w:rPr>
      </w:pPr>
      <w:r w:rsidRPr="008B4534">
        <w:rPr>
          <w:b/>
          <w:bCs/>
          <w:sz w:val="22"/>
          <w:szCs w:val="22"/>
        </w:rPr>
        <w:t xml:space="preserve">2. Quais foram as alianças militares formadas durante a Guerra Fria? Quais eram os </w:t>
      </w:r>
      <w:r w:rsidR="0038052F" w:rsidRPr="008B4534">
        <w:rPr>
          <w:b/>
          <w:bCs/>
          <w:sz w:val="22"/>
          <w:szCs w:val="22"/>
        </w:rPr>
        <w:t>objetivos</w:t>
      </w:r>
      <w:r w:rsidRPr="008B4534">
        <w:rPr>
          <w:b/>
          <w:bCs/>
          <w:sz w:val="22"/>
          <w:szCs w:val="22"/>
        </w:rPr>
        <w:t xml:space="preserve"> dos participantes dessas alianças?</w:t>
      </w:r>
    </w:p>
    <w:p w14:paraId="2EBE7D1E" w14:textId="73C0CDF3" w:rsidR="00B010B6" w:rsidRPr="00B010B6" w:rsidRDefault="00B010B6" w:rsidP="00B010B6">
      <w:pPr>
        <w:ind w:right="311"/>
        <w:jc w:val="both"/>
        <w:rPr>
          <w:b/>
          <w:bCs/>
          <w:color w:val="EE0000"/>
          <w:sz w:val="22"/>
          <w:szCs w:val="22"/>
        </w:rPr>
      </w:pPr>
      <w:r w:rsidRPr="00B010B6">
        <w:rPr>
          <w:b/>
          <w:bCs/>
          <w:color w:val="EE0000"/>
          <w:sz w:val="22"/>
          <w:szCs w:val="22"/>
        </w:rPr>
        <w:t xml:space="preserve">Essas alianças militares foram a Otan, sob a liderança dos Estados Unidos, que incluía o Canadá e mais dez países da Europa </w:t>
      </w:r>
      <w:r w:rsidR="0038052F" w:rsidRPr="00B010B6">
        <w:rPr>
          <w:b/>
          <w:bCs/>
          <w:color w:val="EE0000"/>
          <w:sz w:val="22"/>
          <w:szCs w:val="22"/>
        </w:rPr>
        <w:t>Ocidental</w:t>
      </w:r>
      <w:r w:rsidRPr="00B010B6">
        <w:rPr>
          <w:b/>
          <w:bCs/>
          <w:color w:val="EE0000"/>
          <w:sz w:val="22"/>
          <w:szCs w:val="22"/>
        </w:rPr>
        <w:t xml:space="preserve">, e o Pacto de Varsóvia, que associava os países do Leste Europeu sob o comando da União Soviética. A Otan, além de ajudar os países-membros, cooperava militarmente com eles, </w:t>
      </w:r>
      <w:r w:rsidR="0038052F" w:rsidRPr="00B010B6">
        <w:rPr>
          <w:b/>
          <w:bCs/>
          <w:color w:val="EE0000"/>
          <w:sz w:val="22"/>
          <w:szCs w:val="22"/>
        </w:rPr>
        <w:t>representando</w:t>
      </w:r>
      <w:r w:rsidRPr="00B010B6">
        <w:rPr>
          <w:b/>
          <w:bCs/>
          <w:color w:val="EE0000"/>
          <w:sz w:val="22"/>
          <w:szCs w:val="22"/>
        </w:rPr>
        <w:t xml:space="preserve"> os países capitalistas diante da União Soviética. O Pacto de Varsóvia tinha as mesmas </w:t>
      </w:r>
      <w:r w:rsidR="0038052F" w:rsidRPr="00B010B6">
        <w:rPr>
          <w:b/>
          <w:bCs/>
          <w:color w:val="EE0000"/>
          <w:sz w:val="22"/>
          <w:szCs w:val="22"/>
        </w:rPr>
        <w:t>pretensões</w:t>
      </w:r>
      <w:r w:rsidRPr="00B010B6">
        <w:rPr>
          <w:b/>
          <w:bCs/>
          <w:color w:val="EE0000"/>
          <w:sz w:val="22"/>
          <w:szCs w:val="22"/>
        </w:rPr>
        <w:t>: tornar evidente a coesão do bloco socialista.</w:t>
      </w:r>
    </w:p>
    <w:p w14:paraId="4BFAA863" w14:textId="77777777" w:rsidR="008B4534" w:rsidRPr="008B4534" w:rsidRDefault="008B4534" w:rsidP="008B4534">
      <w:pPr>
        <w:ind w:right="311"/>
        <w:jc w:val="both"/>
        <w:rPr>
          <w:b/>
          <w:bCs/>
          <w:sz w:val="22"/>
          <w:szCs w:val="22"/>
        </w:rPr>
      </w:pPr>
    </w:p>
    <w:p w14:paraId="6A1AB6C1" w14:textId="77777777" w:rsidR="008B4534" w:rsidRPr="008B4534" w:rsidRDefault="008B4534" w:rsidP="008B4534">
      <w:pPr>
        <w:ind w:right="311"/>
        <w:jc w:val="both"/>
        <w:rPr>
          <w:b/>
          <w:bCs/>
          <w:sz w:val="22"/>
          <w:szCs w:val="22"/>
        </w:rPr>
      </w:pPr>
      <w:r w:rsidRPr="008B4534">
        <w:rPr>
          <w:b/>
          <w:bCs/>
          <w:sz w:val="22"/>
          <w:szCs w:val="22"/>
        </w:rPr>
        <w:t>3. Resuma as seguintes políticas adotadas pelo governo dos Estados Unidos na Guerra Fria.</w:t>
      </w:r>
    </w:p>
    <w:p w14:paraId="1DE1ED52" w14:textId="77777777" w:rsidR="008B4534" w:rsidRPr="008B4534" w:rsidRDefault="008B4534" w:rsidP="008B4534">
      <w:pPr>
        <w:ind w:right="311"/>
        <w:jc w:val="both"/>
        <w:rPr>
          <w:b/>
          <w:bCs/>
          <w:sz w:val="22"/>
          <w:szCs w:val="22"/>
        </w:rPr>
      </w:pPr>
    </w:p>
    <w:p w14:paraId="7F5A2925" w14:textId="77777777" w:rsidR="008B4534" w:rsidRPr="008B4534" w:rsidRDefault="008B4534" w:rsidP="008B4534">
      <w:pPr>
        <w:ind w:right="311"/>
        <w:jc w:val="both"/>
        <w:rPr>
          <w:b/>
          <w:bCs/>
          <w:sz w:val="22"/>
          <w:szCs w:val="22"/>
        </w:rPr>
      </w:pPr>
      <w:r w:rsidRPr="008B4534">
        <w:rPr>
          <w:b/>
          <w:bCs/>
          <w:sz w:val="22"/>
          <w:szCs w:val="22"/>
        </w:rPr>
        <w:t>a) Doutrina Truman.</w:t>
      </w:r>
    </w:p>
    <w:p w14:paraId="19A1E0E4" w14:textId="7B9D590D" w:rsidR="00B010B6" w:rsidRPr="00B010B6" w:rsidRDefault="00B010B6" w:rsidP="00B010B6">
      <w:pPr>
        <w:ind w:right="311"/>
        <w:jc w:val="both"/>
        <w:rPr>
          <w:b/>
          <w:bCs/>
          <w:color w:val="EE0000"/>
          <w:sz w:val="22"/>
          <w:szCs w:val="22"/>
        </w:rPr>
      </w:pPr>
      <w:r w:rsidRPr="00B010B6">
        <w:rPr>
          <w:b/>
          <w:bCs/>
          <w:color w:val="EE0000"/>
          <w:sz w:val="22"/>
          <w:szCs w:val="22"/>
        </w:rPr>
        <w:t xml:space="preserve">foi um conjunto de políticas adotado com base em um discurso do presidente estadunidense Harry Truman, em 1947, que procurava consolidar a influência dos </w:t>
      </w:r>
      <w:r w:rsidR="0038052F" w:rsidRPr="00B010B6">
        <w:rPr>
          <w:b/>
          <w:bCs/>
          <w:color w:val="EE0000"/>
          <w:sz w:val="22"/>
          <w:szCs w:val="22"/>
        </w:rPr>
        <w:t>Estados</w:t>
      </w:r>
      <w:r w:rsidRPr="00B010B6">
        <w:rPr>
          <w:b/>
          <w:bCs/>
          <w:color w:val="EE0000"/>
          <w:sz w:val="22"/>
          <w:szCs w:val="22"/>
        </w:rPr>
        <w:t xml:space="preserve"> Unidos na Europa Ocidental.</w:t>
      </w:r>
    </w:p>
    <w:p w14:paraId="40E95FC9" w14:textId="77777777" w:rsidR="008B4534" w:rsidRPr="008B4534" w:rsidRDefault="008B4534" w:rsidP="008B4534">
      <w:pPr>
        <w:ind w:right="311"/>
        <w:jc w:val="both"/>
        <w:rPr>
          <w:b/>
          <w:bCs/>
          <w:sz w:val="22"/>
          <w:szCs w:val="22"/>
        </w:rPr>
      </w:pPr>
    </w:p>
    <w:p w14:paraId="540C78DC" w14:textId="77777777" w:rsidR="008B4534" w:rsidRPr="008B4534" w:rsidRDefault="008B4534" w:rsidP="008B4534">
      <w:pPr>
        <w:ind w:right="311"/>
        <w:jc w:val="both"/>
        <w:rPr>
          <w:b/>
          <w:bCs/>
          <w:sz w:val="22"/>
          <w:szCs w:val="22"/>
        </w:rPr>
      </w:pPr>
      <w:r w:rsidRPr="008B4534">
        <w:rPr>
          <w:b/>
          <w:bCs/>
          <w:sz w:val="22"/>
          <w:szCs w:val="22"/>
        </w:rPr>
        <w:t>b) Plano Marshall.</w:t>
      </w:r>
    </w:p>
    <w:p w14:paraId="312A3EF7" w14:textId="485CBA53" w:rsidR="00B010B6" w:rsidRPr="00B010B6" w:rsidRDefault="00B010B6" w:rsidP="00B010B6">
      <w:pPr>
        <w:ind w:right="311"/>
        <w:jc w:val="both"/>
        <w:rPr>
          <w:b/>
          <w:bCs/>
          <w:color w:val="EE0000"/>
          <w:sz w:val="22"/>
          <w:szCs w:val="22"/>
        </w:rPr>
      </w:pPr>
      <w:r w:rsidRPr="00B010B6">
        <w:rPr>
          <w:b/>
          <w:bCs/>
          <w:color w:val="EE0000"/>
          <w:sz w:val="22"/>
          <w:szCs w:val="22"/>
        </w:rPr>
        <w:t xml:space="preserve">lançado em </w:t>
      </w:r>
      <w:r w:rsidR="0038052F" w:rsidRPr="00B010B6">
        <w:rPr>
          <w:b/>
          <w:bCs/>
          <w:color w:val="EE0000"/>
          <w:sz w:val="22"/>
          <w:szCs w:val="22"/>
        </w:rPr>
        <w:t>junho</w:t>
      </w:r>
      <w:r w:rsidRPr="00B010B6">
        <w:rPr>
          <w:b/>
          <w:bCs/>
          <w:color w:val="EE0000"/>
          <w:sz w:val="22"/>
          <w:szCs w:val="22"/>
        </w:rPr>
        <w:t xml:space="preserve"> de 1947, esse plano destinava ajuda financeira e tecnológica para a reconstrução dos países europeus arrasados pela guerra, colocando-os sob a influência dos Estados Unidos.</w:t>
      </w:r>
    </w:p>
    <w:p w14:paraId="7D857DC3" w14:textId="77777777" w:rsidR="008B4534" w:rsidRPr="008B4534" w:rsidRDefault="008B4534" w:rsidP="008B4534">
      <w:pPr>
        <w:ind w:right="311"/>
        <w:jc w:val="both"/>
        <w:rPr>
          <w:b/>
          <w:bCs/>
          <w:sz w:val="22"/>
          <w:szCs w:val="22"/>
        </w:rPr>
      </w:pPr>
    </w:p>
    <w:p w14:paraId="0536ACFC" w14:textId="77777777" w:rsidR="008B4534" w:rsidRPr="008B4534" w:rsidRDefault="008B4534" w:rsidP="008B4534">
      <w:pPr>
        <w:ind w:right="311"/>
        <w:jc w:val="both"/>
        <w:rPr>
          <w:b/>
          <w:bCs/>
          <w:sz w:val="22"/>
          <w:szCs w:val="22"/>
        </w:rPr>
      </w:pPr>
      <w:r w:rsidRPr="008B4534">
        <w:rPr>
          <w:b/>
          <w:bCs/>
          <w:sz w:val="22"/>
          <w:szCs w:val="22"/>
        </w:rPr>
        <w:t>4. Estados Unidos e União Soviética não se limitavam a disputar a hegemonia política, econômica e ideológica durante a Guerra Fria. Explique essa afirmação.</w:t>
      </w:r>
    </w:p>
    <w:p w14:paraId="4F2AAC1E" w14:textId="3F9D995A" w:rsidR="008B4534" w:rsidRPr="008B4534" w:rsidRDefault="008B4534" w:rsidP="008B4534">
      <w:pPr>
        <w:ind w:right="311"/>
        <w:jc w:val="both"/>
        <w:rPr>
          <w:b/>
          <w:bCs/>
          <w:color w:val="EE0000"/>
          <w:sz w:val="22"/>
          <w:szCs w:val="22"/>
        </w:rPr>
      </w:pPr>
      <w:r w:rsidRPr="008B4534">
        <w:rPr>
          <w:b/>
          <w:bCs/>
          <w:color w:val="EE0000"/>
          <w:sz w:val="22"/>
          <w:szCs w:val="22"/>
        </w:rPr>
        <w:t xml:space="preserve">Os Estados Unidos e a União Soviética também disputaram a hegemonia no campo da tecnologia, coma corrida armamentista e espacial, assim como na cultura, por meio de propagandas, e nas </w:t>
      </w:r>
      <w:r w:rsidR="0038052F" w:rsidRPr="008B4534">
        <w:rPr>
          <w:b/>
          <w:bCs/>
          <w:color w:val="EE0000"/>
          <w:sz w:val="22"/>
          <w:szCs w:val="22"/>
        </w:rPr>
        <w:t>competições</w:t>
      </w:r>
      <w:r w:rsidRPr="008B4534">
        <w:rPr>
          <w:b/>
          <w:bCs/>
          <w:color w:val="EE0000"/>
          <w:sz w:val="22"/>
          <w:szCs w:val="22"/>
        </w:rPr>
        <w:t xml:space="preserve"> esportivas.</w:t>
      </w:r>
    </w:p>
    <w:p w14:paraId="1D96FEDD" w14:textId="77777777" w:rsidR="008B4534" w:rsidRPr="008B4534" w:rsidRDefault="008B4534" w:rsidP="008B4534">
      <w:pPr>
        <w:ind w:right="311"/>
        <w:jc w:val="both"/>
        <w:rPr>
          <w:b/>
          <w:bCs/>
          <w:sz w:val="22"/>
          <w:szCs w:val="22"/>
        </w:rPr>
      </w:pPr>
    </w:p>
    <w:p w14:paraId="44BC2A6B" w14:textId="77777777" w:rsidR="008B4534" w:rsidRPr="008B4534" w:rsidRDefault="008B4534" w:rsidP="008B4534">
      <w:pPr>
        <w:ind w:right="311"/>
        <w:jc w:val="both"/>
        <w:rPr>
          <w:b/>
          <w:bCs/>
          <w:sz w:val="22"/>
          <w:szCs w:val="22"/>
        </w:rPr>
      </w:pPr>
      <w:r w:rsidRPr="008B4534">
        <w:rPr>
          <w:b/>
          <w:bCs/>
          <w:sz w:val="22"/>
          <w:szCs w:val="22"/>
        </w:rPr>
        <w:t>5. O que foi o macarthismo?</w:t>
      </w:r>
    </w:p>
    <w:p w14:paraId="42A2C8BD" w14:textId="77777777" w:rsidR="008B4534" w:rsidRPr="008B4534" w:rsidRDefault="008B4534" w:rsidP="008B4534">
      <w:pPr>
        <w:ind w:right="311"/>
        <w:jc w:val="both"/>
        <w:rPr>
          <w:b/>
          <w:bCs/>
          <w:color w:val="EE0000"/>
          <w:sz w:val="22"/>
          <w:szCs w:val="22"/>
        </w:rPr>
      </w:pPr>
      <w:r w:rsidRPr="008B4534">
        <w:rPr>
          <w:b/>
          <w:bCs/>
          <w:color w:val="EE0000"/>
          <w:sz w:val="22"/>
          <w:szCs w:val="22"/>
        </w:rPr>
        <w:t xml:space="preserve">Macarthismo foi o termo que designou a perseguição política, nos Estados Unidos, a comunistas, socialistas e militantes de esquerda ou a qualquer atividade que fosse associada ao socialismo. Em alguns casos, a perseguição atingiu pessoas que criticavam o capitalismo ou o American </w:t>
      </w:r>
      <w:proofErr w:type="spellStart"/>
      <w:r w:rsidRPr="008B4534">
        <w:rPr>
          <w:b/>
          <w:bCs/>
          <w:color w:val="EE0000"/>
          <w:sz w:val="22"/>
          <w:szCs w:val="22"/>
        </w:rPr>
        <w:t>way</w:t>
      </w:r>
      <w:proofErr w:type="spellEnd"/>
      <w:r w:rsidRPr="008B4534">
        <w:rPr>
          <w:b/>
          <w:bCs/>
          <w:color w:val="EE0000"/>
          <w:sz w:val="22"/>
          <w:szCs w:val="22"/>
        </w:rPr>
        <w:t xml:space="preserve"> </w:t>
      </w:r>
      <w:proofErr w:type="spellStart"/>
      <w:r w:rsidRPr="008B4534">
        <w:rPr>
          <w:b/>
          <w:bCs/>
          <w:color w:val="EE0000"/>
          <w:sz w:val="22"/>
          <w:szCs w:val="22"/>
        </w:rPr>
        <w:t>of</w:t>
      </w:r>
      <w:proofErr w:type="spellEnd"/>
      <w:r w:rsidRPr="008B4534">
        <w:rPr>
          <w:b/>
          <w:bCs/>
          <w:color w:val="EE0000"/>
          <w:sz w:val="22"/>
          <w:szCs w:val="22"/>
        </w:rPr>
        <w:t xml:space="preserve"> </w:t>
      </w:r>
      <w:proofErr w:type="spellStart"/>
      <w:r w:rsidRPr="008B4534">
        <w:rPr>
          <w:b/>
          <w:bCs/>
          <w:color w:val="EE0000"/>
          <w:sz w:val="22"/>
          <w:szCs w:val="22"/>
        </w:rPr>
        <w:t>life</w:t>
      </w:r>
      <w:proofErr w:type="spellEnd"/>
      <w:r w:rsidRPr="008B4534">
        <w:rPr>
          <w:b/>
          <w:bCs/>
          <w:color w:val="EE0000"/>
          <w:sz w:val="22"/>
          <w:szCs w:val="22"/>
        </w:rPr>
        <w:t>, mesmo não tendo vínculo com a esquerda. O termo criado fazia alusão a Joseph McCarthy, senador que comandava o Comité de Investigação de Atividades Antiamericanas do Senado dos Estados Unidos.</w:t>
      </w:r>
    </w:p>
    <w:p w14:paraId="5AC000DC" w14:textId="77777777" w:rsidR="00306BD3" w:rsidRPr="00306BD3" w:rsidRDefault="00306BD3" w:rsidP="00AE1B02">
      <w:pPr>
        <w:ind w:right="311"/>
        <w:jc w:val="both"/>
        <w:rPr>
          <w:b/>
          <w:bCs/>
          <w:sz w:val="22"/>
          <w:szCs w:val="22"/>
        </w:rPr>
      </w:pPr>
    </w:p>
    <w:p w14:paraId="0B595730" w14:textId="77777777" w:rsidR="00306BD3" w:rsidRDefault="00306BD3" w:rsidP="00AE1B02">
      <w:pPr>
        <w:ind w:right="311"/>
        <w:jc w:val="both"/>
        <w:rPr>
          <w:b/>
          <w:bCs/>
          <w:sz w:val="22"/>
          <w:szCs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5A79FAAA" w14:textId="44DA4C1B" w:rsidR="00EE7EF7" w:rsidRDefault="00EE7EF7" w:rsidP="00EE7EF7">
      <w:pPr>
        <w:ind w:right="311"/>
        <w:jc w:val="both"/>
        <w:rPr>
          <w:b/>
          <w:bCs/>
          <w:sz w:val="22"/>
          <w:szCs w:val="22"/>
        </w:rPr>
      </w:pPr>
      <w:r w:rsidRPr="00306BD3">
        <w:rPr>
          <w:b/>
          <w:bCs/>
          <w:sz w:val="22"/>
          <w:szCs w:val="22"/>
          <w:highlight w:val="yellow"/>
        </w:rPr>
        <w:t>P. 1</w:t>
      </w:r>
      <w:r>
        <w:rPr>
          <w:b/>
          <w:bCs/>
          <w:sz w:val="22"/>
          <w:szCs w:val="22"/>
          <w:highlight w:val="yellow"/>
        </w:rPr>
        <w:t>47</w:t>
      </w:r>
      <w:r w:rsidRPr="00306BD3">
        <w:rPr>
          <w:b/>
          <w:bCs/>
          <w:sz w:val="22"/>
          <w:szCs w:val="22"/>
          <w:highlight w:val="yellow"/>
        </w:rPr>
        <w:t xml:space="preserve"> </w:t>
      </w:r>
      <w:r w:rsidR="008B4534">
        <w:rPr>
          <w:b/>
          <w:bCs/>
          <w:sz w:val="22"/>
          <w:szCs w:val="22"/>
          <w:highlight w:val="yellow"/>
        </w:rPr>
        <w:t>–</w:t>
      </w:r>
      <w:r w:rsidRPr="00306BD3">
        <w:rPr>
          <w:b/>
          <w:bCs/>
          <w:sz w:val="22"/>
          <w:szCs w:val="22"/>
          <w:highlight w:val="yellow"/>
        </w:rPr>
        <w:t xml:space="preserve"> Recapitulando</w:t>
      </w:r>
    </w:p>
    <w:p w14:paraId="010EA7D2" w14:textId="77777777" w:rsidR="008B4534" w:rsidRDefault="008B4534" w:rsidP="00EE7EF7">
      <w:pPr>
        <w:ind w:right="311"/>
        <w:jc w:val="both"/>
        <w:rPr>
          <w:b/>
          <w:bCs/>
          <w:sz w:val="22"/>
          <w:szCs w:val="22"/>
        </w:rPr>
      </w:pPr>
    </w:p>
    <w:p w14:paraId="727562CC" w14:textId="575CA4ED" w:rsidR="008B4534" w:rsidRPr="008B4534" w:rsidRDefault="008B4534" w:rsidP="008B4534">
      <w:pPr>
        <w:ind w:right="311"/>
        <w:jc w:val="both"/>
        <w:rPr>
          <w:b/>
          <w:bCs/>
          <w:sz w:val="22"/>
          <w:szCs w:val="22"/>
        </w:rPr>
      </w:pPr>
      <w:r w:rsidRPr="008B4534">
        <w:rPr>
          <w:b/>
          <w:bCs/>
          <w:sz w:val="22"/>
          <w:szCs w:val="22"/>
        </w:rPr>
        <w:t xml:space="preserve">6. Identifique os </w:t>
      </w:r>
      <w:r w:rsidR="0038052F" w:rsidRPr="008B4534">
        <w:rPr>
          <w:b/>
          <w:bCs/>
          <w:sz w:val="22"/>
          <w:szCs w:val="22"/>
        </w:rPr>
        <w:t>motivos</w:t>
      </w:r>
      <w:r w:rsidRPr="008B4534">
        <w:rPr>
          <w:b/>
          <w:bCs/>
          <w:sz w:val="22"/>
          <w:szCs w:val="22"/>
        </w:rPr>
        <w:t xml:space="preserve"> e as </w:t>
      </w:r>
      <w:r w:rsidR="0038052F" w:rsidRPr="008B4534">
        <w:rPr>
          <w:b/>
          <w:bCs/>
          <w:sz w:val="22"/>
          <w:szCs w:val="22"/>
        </w:rPr>
        <w:t>consequências</w:t>
      </w:r>
      <w:r w:rsidRPr="008B4534">
        <w:rPr>
          <w:b/>
          <w:bCs/>
          <w:sz w:val="22"/>
          <w:szCs w:val="22"/>
        </w:rPr>
        <w:t xml:space="preserve"> dos dois conflitos a seguir, </w:t>
      </w:r>
      <w:r w:rsidR="0038052F" w:rsidRPr="008B4534">
        <w:rPr>
          <w:b/>
          <w:bCs/>
          <w:sz w:val="22"/>
          <w:szCs w:val="22"/>
        </w:rPr>
        <w:t>considerando</w:t>
      </w:r>
      <w:r w:rsidRPr="008B4534">
        <w:rPr>
          <w:b/>
          <w:bCs/>
          <w:sz w:val="22"/>
          <w:szCs w:val="22"/>
        </w:rPr>
        <w:t xml:space="preserve"> também o </w:t>
      </w:r>
      <w:r w:rsidR="0038052F" w:rsidRPr="008B4534">
        <w:rPr>
          <w:b/>
          <w:bCs/>
          <w:sz w:val="22"/>
          <w:szCs w:val="22"/>
        </w:rPr>
        <w:t>envolvimento</w:t>
      </w:r>
      <w:r w:rsidRPr="008B4534">
        <w:rPr>
          <w:b/>
          <w:bCs/>
          <w:sz w:val="22"/>
          <w:szCs w:val="22"/>
        </w:rPr>
        <w:t xml:space="preserve"> dos Estados Unidos e da União Soviética no contexto da Guerra Fria.</w:t>
      </w:r>
    </w:p>
    <w:p w14:paraId="1581BD3B" w14:textId="77777777" w:rsidR="008B4534" w:rsidRPr="008B4534" w:rsidRDefault="008B4534" w:rsidP="008B4534">
      <w:pPr>
        <w:ind w:right="311"/>
        <w:jc w:val="both"/>
        <w:rPr>
          <w:b/>
          <w:bCs/>
          <w:sz w:val="22"/>
          <w:szCs w:val="22"/>
        </w:rPr>
      </w:pPr>
      <w:r w:rsidRPr="008B4534">
        <w:rPr>
          <w:b/>
          <w:bCs/>
          <w:sz w:val="22"/>
          <w:szCs w:val="22"/>
        </w:rPr>
        <w:t>a) Guerra da Coreia.</w:t>
      </w:r>
    </w:p>
    <w:p w14:paraId="7A501633" w14:textId="6D70AD4B" w:rsidR="008B4534" w:rsidRPr="008B4534" w:rsidRDefault="008B4534" w:rsidP="008B4534">
      <w:pPr>
        <w:ind w:right="311"/>
        <w:jc w:val="both"/>
        <w:rPr>
          <w:b/>
          <w:bCs/>
          <w:color w:val="EE0000"/>
          <w:sz w:val="22"/>
          <w:szCs w:val="22"/>
        </w:rPr>
      </w:pPr>
      <w:r w:rsidRPr="008B4534">
        <w:rPr>
          <w:b/>
          <w:bCs/>
          <w:color w:val="EE0000"/>
          <w:sz w:val="22"/>
          <w:szCs w:val="22"/>
        </w:rPr>
        <w:t>A guerra eclodiu em 1950, após a Coreia do Norte, apoiada pelos soviéticos, atacar a do Sul, apoiada pelos estadunidenses, a fim de unificar o país sob o regi-me socialista. O conflito terminou em 1953 com um saldo de milhões de mortes entre civis e militares. Até hoje os países se mantêm independentes.</w:t>
      </w:r>
    </w:p>
    <w:p w14:paraId="2D454153" w14:textId="77777777" w:rsidR="008B4534" w:rsidRPr="008B4534" w:rsidRDefault="008B4534" w:rsidP="008B4534">
      <w:pPr>
        <w:ind w:right="311"/>
        <w:jc w:val="both"/>
        <w:rPr>
          <w:b/>
          <w:bCs/>
          <w:sz w:val="22"/>
          <w:szCs w:val="22"/>
        </w:rPr>
      </w:pPr>
    </w:p>
    <w:p w14:paraId="54E7CC2B" w14:textId="681EB33D" w:rsidR="008B4534" w:rsidRPr="008B4534" w:rsidRDefault="008B4534" w:rsidP="008B4534">
      <w:pPr>
        <w:ind w:right="311"/>
        <w:jc w:val="both"/>
        <w:rPr>
          <w:b/>
          <w:bCs/>
          <w:sz w:val="22"/>
          <w:szCs w:val="22"/>
        </w:rPr>
      </w:pPr>
      <w:r w:rsidRPr="008B4534">
        <w:rPr>
          <w:b/>
          <w:bCs/>
          <w:sz w:val="22"/>
          <w:szCs w:val="22"/>
        </w:rPr>
        <w:t xml:space="preserve">b) Guerra do </w:t>
      </w:r>
      <w:r w:rsidR="0038052F" w:rsidRPr="008B4534">
        <w:rPr>
          <w:b/>
          <w:bCs/>
          <w:sz w:val="22"/>
          <w:szCs w:val="22"/>
        </w:rPr>
        <w:t>Vietnã</w:t>
      </w:r>
      <w:r w:rsidRPr="008B4534">
        <w:rPr>
          <w:b/>
          <w:bCs/>
          <w:sz w:val="22"/>
          <w:szCs w:val="22"/>
        </w:rPr>
        <w:t>.</w:t>
      </w:r>
    </w:p>
    <w:p w14:paraId="68CAA257" w14:textId="012803F6" w:rsidR="008B4534" w:rsidRPr="008B4534" w:rsidRDefault="008B4534" w:rsidP="008B4534">
      <w:pPr>
        <w:ind w:right="311"/>
        <w:jc w:val="both"/>
        <w:rPr>
          <w:b/>
          <w:bCs/>
          <w:color w:val="EE0000"/>
          <w:sz w:val="22"/>
          <w:szCs w:val="22"/>
        </w:rPr>
      </w:pPr>
      <w:r w:rsidRPr="008B4534">
        <w:rPr>
          <w:b/>
          <w:bCs/>
          <w:color w:val="EE0000"/>
          <w:sz w:val="22"/>
          <w:szCs w:val="22"/>
        </w:rPr>
        <w:t xml:space="preserve">O conflito se iniciou com a luta dos vietcongues contra o </w:t>
      </w:r>
      <w:r w:rsidR="0038052F" w:rsidRPr="008B4534">
        <w:rPr>
          <w:b/>
          <w:bCs/>
          <w:color w:val="EE0000"/>
          <w:sz w:val="22"/>
          <w:szCs w:val="22"/>
        </w:rPr>
        <w:t>governo</w:t>
      </w:r>
      <w:r w:rsidRPr="008B4534">
        <w:rPr>
          <w:b/>
          <w:bCs/>
          <w:color w:val="EE0000"/>
          <w:sz w:val="22"/>
          <w:szCs w:val="22"/>
        </w:rPr>
        <w:t xml:space="preserve"> autoritário do </w:t>
      </w:r>
      <w:r w:rsidR="0038052F" w:rsidRPr="008B4534">
        <w:rPr>
          <w:b/>
          <w:bCs/>
          <w:color w:val="EE0000"/>
          <w:sz w:val="22"/>
          <w:szCs w:val="22"/>
        </w:rPr>
        <w:t>Vietnã</w:t>
      </w:r>
      <w:r w:rsidRPr="008B4534">
        <w:rPr>
          <w:b/>
          <w:bCs/>
          <w:color w:val="EE0000"/>
          <w:sz w:val="22"/>
          <w:szCs w:val="22"/>
        </w:rPr>
        <w:t xml:space="preserve"> do Sul, apoiado pelos Estados Unidos. Os vietcongues, apoiados pelo </w:t>
      </w:r>
      <w:r w:rsidR="0038052F" w:rsidRPr="008B4534">
        <w:rPr>
          <w:b/>
          <w:bCs/>
          <w:color w:val="EE0000"/>
          <w:sz w:val="22"/>
          <w:szCs w:val="22"/>
        </w:rPr>
        <w:t>Vietnã</w:t>
      </w:r>
      <w:r w:rsidRPr="008B4534">
        <w:rPr>
          <w:b/>
          <w:bCs/>
          <w:color w:val="EE0000"/>
          <w:sz w:val="22"/>
          <w:szCs w:val="22"/>
        </w:rPr>
        <w:t xml:space="preserve"> do Norte, pela China e pela União Soviética, queriam unificar o país sob o regime socialista. Os Estados Unidos se envolveram na guerra a partir de 1961, enviando </w:t>
      </w:r>
      <w:r w:rsidRPr="008B4534">
        <w:rPr>
          <w:b/>
          <w:bCs/>
          <w:color w:val="EE0000"/>
          <w:sz w:val="22"/>
          <w:szCs w:val="22"/>
        </w:rPr>
        <w:lastRenderedPageBreak/>
        <w:t xml:space="preserve">soldados para combater ao lado das tropas do governo de Dinh Diem. Eles permaneceram no </w:t>
      </w:r>
      <w:r w:rsidR="0038052F" w:rsidRPr="008B4534">
        <w:rPr>
          <w:b/>
          <w:bCs/>
          <w:color w:val="EE0000"/>
          <w:sz w:val="22"/>
          <w:szCs w:val="22"/>
        </w:rPr>
        <w:t>Vietnã</w:t>
      </w:r>
      <w:r w:rsidRPr="008B4534">
        <w:rPr>
          <w:b/>
          <w:bCs/>
          <w:color w:val="EE0000"/>
          <w:sz w:val="22"/>
          <w:szCs w:val="22"/>
        </w:rPr>
        <w:t xml:space="preserve"> até 1973, mas a guerra continuou até 1976, quando os socialistas venceram e unificaram o país. Além de 2,5 milhões de </w:t>
      </w:r>
      <w:r w:rsidR="0038052F" w:rsidRPr="008B4534">
        <w:rPr>
          <w:b/>
          <w:bCs/>
          <w:color w:val="EE0000"/>
          <w:sz w:val="22"/>
          <w:szCs w:val="22"/>
        </w:rPr>
        <w:t>vietnamitas</w:t>
      </w:r>
      <w:r w:rsidRPr="008B4534">
        <w:rPr>
          <w:b/>
          <w:bCs/>
          <w:color w:val="EE0000"/>
          <w:sz w:val="22"/>
          <w:szCs w:val="22"/>
        </w:rPr>
        <w:t xml:space="preserve"> mortos, o uso do agente laranja pelos estadunidenses teve efeitos graves, que ainda causam danos à população.</w:t>
      </w:r>
    </w:p>
    <w:p w14:paraId="5B905E3E" w14:textId="77777777" w:rsidR="008B4534" w:rsidRPr="008B4534" w:rsidRDefault="008B4534" w:rsidP="008B4534">
      <w:pPr>
        <w:ind w:right="311"/>
        <w:jc w:val="both"/>
        <w:rPr>
          <w:b/>
          <w:bCs/>
          <w:sz w:val="22"/>
          <w:szCs w:val="22"/>
        </w:rPr>
      </w:pPr>
    </w:p>
    <w:p w14:paraId="4C7C5B72" w14:textId="24B5613E" w:rsidR="008B4534" w:rsidRPr="008B4534" w:rsidRDefault="008B4534" w:rsidP="008B4534">
      <w:pPr>
        <w:ind w:right="311"/>
        <w:jc w:val="both"/>
        <w:rPr>
          <w:b/>
          <w:bCs/>
          <w:sz w:val="22"/>
          <w:szCs w:val="22"/>
        </w:rPr>
      </w:pPr>
      <w:r w:rsidRPr="008B4534">
        <w:rPr>
          <w:b/>
          <w:bCs/>
          <w:sz w:val="22"/>
          <w:szCs w:val="22"/>
        </w:rPr>
        <w:t xml:space="preserve">7. Cite os principais objetivos dos </w:t>
      </w:r>
      <w:r w:rsidR="0038052F" w:rsidRPr="008B4534">
        <w:rPr>
          <w:b/>
          <w:bCs/>
          <w:sz w:val="22"/>
          <w:szCs w:val="22"/>
        </w:rPr>
        <w:t>revolucionários</w:t>
      </w:r>
      <w:r w:rsidRPr="008B4534">
        <w:rPr>
          <w:b/>
          <w:bCs/>
          <w:sz w:val="22"/>
          <w:szCs w:val="22"/>
        </w:rPr>
        <w:t xml:space="preserve"> cubanos.</w:t>
      </w:r>
    </w:p>
    <w:p w14:paraId="787C6D2F" w14:textId="1372E2B7" w:rsidR="008B4534" w:rsidRPr="008B4534" w:rsidRDefault="008B4534" w:rsidP="008B4534">
      <w:pPr>
        <w:ind w:right="311"/>
        <w:jc w:val="both"/>
        <w:rPr>
          <w:b/>
          <w:bCs/>
          <w:color w:val="EE0000"/>
          <w:sz w:val="22"/>
          <w:szCs w:val="22"/>
        </w:rPr>
      </w:pPr>
      <w:r w:rsidRPr="008B4534">
        <w:rPr>
          <w:b/>
          <w:bCs/>
          <w:color w:val="EE0000"/>
          <w:sz w:val="22"/>
          <w:szCs w:val="22"/>
        </w:rPr>
        <w:t xml:space="preserve">Os revolucionários cubanos </w:t>
      </w:r>
      <w:r w:rsidR="0038052F" w:rsidRPr="008B4534">
        <w:rPr>
          <w:b/>
          <w:bCs/>
          <w:color w:val="EE0000"/>
          <w:sz w:val="22"/>
          <w:szCs w:val="22"/>
        </w:rPr>
        <w:t>pretendiam</w:t>
      </w:r>
      <w:r w:rsidRPr="008B4534">
        <w:rPr>
          <w:b/>
          <w:bCs/>
          <w:color w:val="EE0000"/>
          <w:sz w:val="22"/>
          <w:szCs w:val="22"/>
        </w:rPr>
        <w:t xml:space="preserve"> derrubar a ditadura de Batista e acabar com o </w:t>
      </w:r>
      <w:r w:rsidR="0038052F" w:rsidRPr="008B4534">
        <w:rPr>
          <w:b/>
          <w:bCs/>
          <w:color w:val="EE0000"/>
          <w:sz w:val="22"/>
          <w:szCs w:val="22"/>
        </w:rPr>
        <w:t>intervencionismo</w:t>
      </w:r>
      <w:r w:rsidRPr="008B4534">
        <w:rPr>
          <w:b/>
          <w:bCs/>
          <w:color w:val="EE0000"/>
          <w:sz w:val="22"/>
          <w:szCs w:val="22"/>
        </w:rPr>
        <w:t xml:space="preserve"> estadunidense no país.</w:t>
      </w:r>
    </w:p>
    <w:p w14:paraId="59CD05F8" w14:textId="77777777" w:rsidR="008B4534" w:rsidRPr="008B4534" w:rsidRDefault="008B4534" w:rsidP="008B4534">
      <w:pPr>
        <w:ind w:right="311"/>
        <w:jc w:val="both"/>
        <w:rPr>
          <w:b/>
          <w:bCs/>
          <w:sz w:val="22"/>
          <w:szCs w:val="22"/>
        </w:rPr>
      </w:pPr>
    </w:p>
    <w:p w14:paraId="296AE7F7" w14:textId="77777777" w:rsidR="008B4534" w:rsidRPr="008B4534" w:rsidRDefault="008B4534" w:rsidP="008B4534">
      <w:pPr>
        <w:ind w:right="311"/>
        <w:jc w:val="both"/>
        <w:rPr>
          <w:b/>
          <w:bCs/>
          <w:sz w:val="22"/>
          <w:szCs w:val="22"/>
        </w:rPr>
      </w:pPr>
      <w:r w:rsidRPr="008B4534">
        <w:rPr>
          <w:b/>
          <w:bCs/>
          <w:sz w:val="22"/>
          <w:szCs w:val="22"/>
        </w:rPr>
        <w:t>8. Por que Cuba acabou se alinhando à União Soviética?</w:t>
      </w:r>
    </w:p>
    <w:p w14:paraId="461A556D" w14:textId="541ED946" w:rsidR="008B4534" w:rsidRPr="008B4534" w:rsidRDefault="008B4534" w:rsidP="008B4534">
      <w:pPr>
        <w:ind w:right="311"/>
        <w:jc w:val="both"/>
        <w:rPr>
          <w:b/>
          <w:bCs/>
          <w:color w:val="EE0000"/>
          <w:sz w:val="22"/>
          <w:szCs w:val="22"/>
        </w:rPr>
      </w:pPr>
      <w:r w:rsidRPr="008B4534">
        <w:rPr>
          <w:b/>
          <w:bCs/>
          <w:color w:val="EE0000"/>
          <w:sz w:val="22"/>
          <w:szCs w:val="22"/>
        </w:rPr>
        <w:t>Embora inicialmente tenha se mantido neutra após a revolução, Cuba se alinhou à União Soviética após a tentativa de invasão de cubanos apoiados pelos Estados Unidos na Baía dos Porcos, em 1961.</w:t>
      </w:r>
    </w:p>
    <w:p w14:paraId="0551C5A7" w14:textId="77777777" w:rsidR="008B4534" w:rsidRPr="008B4534" w:rsidRDefault="008B4534" w:rsidP="008B4534">
      <w:pPr>
        <w:ind w:right="311"/>
        <w:jc w:val="both"/>
        <w:rPr>
          <w:b/>
          <w:bCs/>
          <w:sz w:val="22"/>
          <w:szCs w:val="22"/>
        </w:rPr>
      </w:pPr>
    </w:p>
    <w:p w14:paraId="2D183FC2" w14:textId="77777777" w:rsidR="008B4534" w:rsidRDefault="008B4534" w:rsidP="008B4534">
      <w:pPr>
        <w:ind w:right="311"/>
        <w:jc w:val="both"/>
        <w:rPr>
          <w:b/>
          <w:bCs/>
          <w:sz w:val="22"/>
          <w:szCs w:val="22"/>
        </w:rPr>
      </w:pPr>
      <w:r w:rsidRPr="008B4534">
        <w:rPr>
          <w:b/>
          <w:bCs/>
          <w:sz w:val="22"/>
          <w:szCs w:val="22"/>
        </w:rPr>
        <w:t>9. O que foi a crise dos mísseis?</w:t>
      </w:r>
    </w:p>
    <w:p w14:paraId="4A4D0E06" w14:textId="301031F5" w:rsidR="008B4534" w:rsidRPr="008B4534" w:rsidRDefault="008B4534" w:rsidP="008B4534">
      <w:pPr>
        <w:ind w:right="311"/>
        <w:jc w:val="both"/>
        <w:rPr>
          <w:b/>
          <w:bCs/>
          <w:color w:val="EE0000"/>
          <w:sz w:val="22"/>
          <w:szCs w:val="22"/>
        </w:rPr>
      </w:pPr>
      <w:r w:rsidRPr="008B4534">
        <w:rPr>
          <w:b/>
          <w:bCs/>
          <w:color w:val="EE0000"/>
          <w:sz w:val="22"/>
          <w:szCs w:val="22"/>
        </w:rPr>
        <w:t xml:space="preserve">Os Estados Unidos </w:t>
      </w:r>
      <w:r w:rsidR="0038052F" w:rsidRPr="008B4534">
        <w:rPr>
          <w:b/>
          <w:bCs/>
          <w:color w:val="EE0000"/>
          <w:sz w:val="22"/>
          <w:szCs w:val="22"/>
        </w:rPr>
        <w:t>descobriram</w:t>
      </w:r>
      <w:r w:rsidRPr="008B4534">
        <w:rPr>
          <w:b/>
          <w:bCs/>
          <w:color w:val="EE0000"/>
          <w:sz w:val="22"/>
          <w:szCs w:val="22"/>
        </w:rPr>
        <w:t xml:space="preserve"> mísseis soviéticos em Cuba, em 1962. Os estadunidenses se comprometeram a não invadir a ilha se a União Soviética </w:t>
      </w:r>
      <w:r w:rsidR="0038052F" w:rsidRPr="008B4534">
        <w:rPr>
          <w:b/>
          <w:bCs/>
          <w:color w:val="EE0000"/>
          <w:sz w:val="22"/>
          <w:szCs w:val="22"/>
        </w:rPr>
        <w:t>retirasse</w:t>
      </w:r>
      <w:r w:rsidRPr="008B4534">
        <w:rPr>
          <w:b/>
          <w:bCs/>
          <w:color w:val="EE0000"/>
          <w:sz w:val="22"/>
          <w:szCs w:val="22"/>
        </w:rPr>
        <w:t xml:space="preserve"> os artefatos de lá. Ambos cumpriram o acordo.</w:t>
      </w:r>
    </w:p>
    <w:p w14:paraId="7D2DFE8A" w14:textId="77777777" w:rsidR="008B4534" w:rsidRPr="008B4534" w:rsidRDefault="008B4534" w:rsidP="008B4534">
      <w:pPr>
        <w:ind w:right="311"/>
        <w:jc w:val="both"/>
        <w:rPr>
          <w:b/>
          <w:bCs/>
          <w:sz w:val="22"/>
          <w:szCs w:val="22"/>
        </w:rPr>
      </w:pPr>
    </w:p>
    <w:p w14:paraId="07D8A946" w14:textId="08CDA763" w:rsidR="00EE7EF7" w:rsidRDefault="00EE7EF7" w:rsidP="00EE7EF7">
      <w:pPr>
        <w:ind w:right="311"/>
        <w:jc w:val="both"/>
        <w:rPr>
          <w:b/>
          <w:bCs/>
          <w:sz w:val="22"/>
          <w:szCs w:val="22"/>
        </w:rPr>
      </w:pPr>
      <w:r w:rsidRPr="00306BD3">
        <w:rPr>
          <w:b/>
          <w:bCs/>
          <w:sz w:val="22"/>
          <w:szCs w:val="22"/>
          <w:highlight w:val="yellow"/>
        </w:rPr>
        <w:t>P. 1</w:t>
      </w:r>
      <w:r>
        <w:rPr>
          <w:b/>
          <w:bCs/>
          <w:sz w:val="22"/>
          <w:szCs w:val="22"/>
          <w:highlight w:val="yellow"/>
        </w:rPr>
        <w:t>49</w:t>
      </w:r>
      <w:r w:rsidRPr="00306BD3">
        <w:rPr>
          <w:b/>
          <w:bCs/>
          <w:sz w:val="22"/>
          <w:szCs w:val="22"/>
          <w:highlight w:val="yellow"/>
        </w:rPr>
        <w:t xml:space="preserve"> </w:t>
      </w:r>
      <w:r w:rsidR="00060022">
        <w:rPr>
          <w:b/>
          <w:bCs/>
          <w:sz w:val="22"/>
          <w:szCs w:val="22"/>
          <w:highlight w:val="yellow"/>
        </w:rPr>
        <w:t>–</w:t>
      </w:r>
      <w:r w:rsidRPr="00306BD3">
        <w:rPr>
          <w:b/>
          <w:bCs/>
          <w:sz w:val="22"/>
          <w:szCs w:val="22"/>
          <w:highlight w:val="yellow"/>
        </w:rPr>
        <w:t xml:space="preserve"> Recapitulando</w:t>
      </w:r>
    </w:p>
    <w:p w14:paraId="6AB619A9" w14:textId="77777777" w:rsidR="00060022" w:rsidRDefault="00060022" w:rsidP="00EE7EF7">
      <w:pPr>
        <w:ind w:right="311"/>
        <w:jc w:val="both"/>
        <w:rPr>
          <w:b/>
          <w:bCs/>
          <w:sz w:val="22"/>
          <w:szCs w:val="22"/>
        </w:rPr>
      </w:pPr>
    </w:p>
    <w:p w14:paraId="43CFC91B" w14:textId="05724F31" w:rsidR="00060022" w:rsidRPr="00060022" w:rsidRDefault="00060022" w:rsidP="00060022">
      <w:pPr>
        <w:ind w:right="311"/>
        <w:jc w:val="both"/>
        <w:rPr>
          <w:b/>
          <w:bCs/>
          <w:sz w:val="22"/>
          <w:szCs w:val="22"/>
        </w:rPr>
      </w:pPr>
      <w:r w:rsidRPr="00060022">
        <w:rPr>
          <w:b/>
          <w:bCs/>
          <w:sz w:val="22"/>
          <w:szCs w:val="22"/>
        </w:rPr>
        <w:t xml:space="preserve">10. Quais foram as </w:t>
      </w:r>
      <w:r w:rsidR="0038052F" w:rsidRPr="00060022">
        <w:rPr>
          <w:b/>
          <w:bCs/>
          <w:sz w:val="22"/>
          <w:szCs w:val="22"/>
        </w:rPr>
        <w:t>principais</w:t>
      </w:r>
      <w:r w:rsidRPr="00060022">
        <w:rPr>
          <w:b/>
          <w:bCs/>
          <w:sz w:val="22"/>
          <w:szCs w:val="22"/>
        </w:rPr>
        <w:t xml:space="preserve"> medidas </w:t>
      </w:r>
      <w:r w:rsidR="0038052F" w:rsidRPr="00060022">
        <w:rPr>
          <w:b/>
          <w:bCs/>
          <w:sz w:val="22"/>
          <w:szCs w:val="22"/>
        </w:rPr>
        <w:t>adotadas</w:t>
      </w:r>
      <w:r w:rsidRPr="00060022">
        <w:rPr>
          <w:b/>
          <w:bCs/>
          <w:sz w:val="22"/>
          <w:szCs w:val="22"/>
        </w:rPr>
        <w:t xml:space="preserve"> pelos </w:t>
      </w:r>
      <w:r w:rsidR="0038052F" w:rsidRPr="00060022">
        <w:rPr>
          <w:b/>
          <w:bCs/>
          <w:sz w:val="22"/>
          <w:szCs w:val="22"/>
        </w:rPr>
        <w:t>comunistas</w:t>
      </w:r>
      <w:r w:rsidRPr="00060022">
        <w:rPr>
          <w:b/>
          <w:bCs/>
          <w:sz w:val="22"/>
          <w:szCs w:val="22"/>
        </w:rPr>
        <w:t xml:space="preserve"> ao tomar o poder na China?</w:t>
      </w:r>
    </w:p>
    <w:p w14:paraId="319DA0DC" w14:textId="0564446F" w:rsidR="00060022" w:rsidRPr="00060022" w:rsidRDefault="00060022" w:rsidP="00060022">
      <w:pPr>
        <w:ind w:right="311"/>
        <w:jc w:val="both"/>
        <w:rPr>
          <w:b/>
          <w:bCs/>
          <w:color w:val="EE0000"/>
          <w:sz w:val="22"/>
          <w:szCs w:val="22"/>
        </w:rPr>
      </w:pPr>
      <w:r w:rsidRPr="00060022">
        <w:rPr>
          <w:b/>
          <w:bCs/>
          <w:color w:val="EE0000"/>
          <w:sz w:val="22"/>
          <w:szCs w:val="22"/>
        </w:rPr>
        <w:t xml:space="preserve">Os comunistas adotaram o modelo de economia planificada, coletivizaram as terras, </w:t>
      </w:r>
      <w:r w:rsidR="0038052F" w:rsidRPr="00060022">
        <w:rPr>
          <w:b/>
          <w:bCs/>
          <w:color w:val="EE0000"/>
          <w:sz w:val="22"/>
          <w:szCs w:val="22"/>
        </w:rPr>
        <w:t>nacionalizaram</w:t>
      </w:r>
      <w:r w:rsidRPr="00060022">
        <w:rPr>
          <w:b/>
          <w:bCs/>
          <w:color w:val="EE0000"/>
          <w:sz w:val="22"/>
          <w:szCs w:val="22"/>
        </w:rPr>
        <w:t xml:space="preserve"> as empresas estrangeiras, concentraram o poder no Partido Comunista, reprimiram </w:t>
      </w:r>
      <w:r w:rsidR="0038052F" w:rsidRPr="00060022">
        <w:rPr>
          <w:b/>
          <w:bCs/>
          <w:color w:val="EE0000"/>
          <w:sz w:val="22"/>
          <w:szCs w:val="22"/>
        </w:rPr>
        <w:t>violentamente</w:t>
      </w:r>
      <w:r w:rsidRPr="00060022">
        <w:rPr>
          <w:b/>
          <w:bCs/>
          <w:color w:val="EE0000"/>
          <w:sz w:val="22"/>
          <w:szCs w:val="22"/>
        </w:rPr>
        <w:t xml:space="preserve"> a oposição e criaram fazendas coletivas para alavancar a produção agrícola por meio do programa Grande Salto para a Frente.</w:t>
      </w:r>
    </w:p>
    <w:p w14:paraId="1562EE8C" w14:textId="77777777" w:rsidR="00060022" w:rsidRPr="00060022" w:rsidRDefault="00060022" w:rsidP="00060022">
      <w:pPr>
        <w:ind w:right="311"/>
        <w:jc w:val="both"/>
        <w:rPr>
          <w:b/>
          <w:bCs/>
          <w:sz w:val="22"/>
          <w:szCs w:val="22"/>
        </w:rPr>
      </w:pPr>
    </w:p>
    <w:p w14:paraId="0F662D41" w14:textId="5005309F" w:rsidR="00060022" w:rsidRPr="00060022" w:rsidRDefault="00060022" w:rsidP="00060022">
      <w:pPr>
        <w:ind w:right="311"/>
        <w:jc w:val="both"/>
        <w:rPr>
          <w:b/>
          <w:bCs/>
          <w:sz w:val="22"/>
          <w:szCs w:val="22"/>
        </w:rPr>
      </w:pPr>
      <w:r w:rsidRPr="00060022">
        <w:rPr>
          <w:b/>
          <w:bCs/>
          <w:sz w:val="22"/>
          <w:szCs w:val="22"/>
        </w:rPr>
        <w:t xml:space="preserve">11. O que foi a Revolução Cultural promovida por Mao Tse-tung? De que forma essa revolução se </w:t>
      </w:r>
      <w:r w:rsidR="0038052F" w:rsidRPr="00060022">
        <w:rPr>
          <w:b/>
          <w:bCs/>
          <w:sz w:val="22"/>
          <w:szCs w:val="22"/>
        </w:rPr>
        <w:t>assemelha</w:t>
      </w:r>
      <w:r w:rsidRPr="00060022">
        <w:rPr>
          <w:b/>
          <w:bCs/>
          <w:sz w:val="22"/>
          <w:szCs w:val="22"/>
        </w:rPr>
        <w:t xml:space="preserve"> ao stalinismo na União Soviética?</w:t>
      </w:r>
    </w:p>
    <w:p w14:paraId="61C47E62" w14:textId="4799CE5E" w:rsidR="00060022" w:rsidRPr="00060022" w:rsidRDefault="00060022" w:rsidP="00060022">
      <w:pPr>
        <w:ind w:right="311"/>
        <w:jc w:val="both"/>
        <w:rPr>
          <w:b/>
          <w:bCs/>
          <w:color w:val="EE0000"/>
          <w:sz w:val="22"/>
          <w:szCs w:val="22"/>
        </w:rPr>
      </w:pPr>
      <w:r w:rsidRPr="00060022">
        <w:rPr>
          <w:b/>
          <w:bCs/>
          <w:color w:val="EE0000"/>
          <w:sz w:val="22"/>
          <w:szCs w:val="22"/>
        </w:rPr>
        <w:t xml:space="preserve">A Revolução Cultural foi um projeto político-ideológico criado por Mao Tsé-tung para doutrinar os chineses em prol do regime. O Livro Vermelho tornou-se </w:t>
      </w:r>
      <w:r w:rsidR="0038052F" w:rsidRPr="00060022">
        <w:rPr>
          <w:b/>
          <w:bCs/>
          <w:color w:val="EE0000"/>
          <w:sz w:val="22"/>
          <w:szCs w:val="22"/>
        </w:rPr>
        <w:t>obrigatório</w:t>
      </w:r>
      <w:r w:rsidRPr="00060022">
        <w:rPr>
          <w:b/>
          <w:bCs/>
          <w:color w:val="EE0000"/>
          <w:sz w:val="22"/>
          <w:szCs w:val="22"/>
        </w:rPr>
        <w:t xml:space="preserve"> nas escolas, e aqueles que se opunham ao governo eram perseguidos e assassinados. A Revolução Cultural pode ser </w:t>
      </w:r>
      <w:r w:rsidR="0038052F" w:rsidRPr="00060022">
        <w:rPr>
          <w:b/>
          <w:bCs/>
          <w:color w:val="EE0000"/>
          <w:sz w:val="22"/>
          <w:szCs w:val="22"/>
        </w:rPr>
        <w:t>associada</w:t>
      </w:r>
      <w:r w:rsidRPr="00060022">
        <w:rPr>
          <w:b/>
          <w:bCs/>
          <w:color w:val="EE0000"/>
          <w:sz w:val="22"/>
          <w:szCs w:val="22"/>
        </w:rPr>
        <w:t xml:space="preserve"> ao stalinismo, pois o regi-me de Stalin também promoveu ampla propaganda ideológica do governo para doutrinar a </w:t>
      </w:r>
      <w:r w:rsidR="0038052F" w:rsidRPr="00060022">
        <w:rPr>
          <w:b/>
          <w:bCs/>
          <w:color w:val="EE0000"/>
          <w:sz w:val="22"/>
          <w:szCs w:val="22"/>
        </w:rPr>
        <w:t>população</w:t>
      </w:r>
      <w:r w:rsidRPr="00060022">
        <w:rPr>
          <w:b/>
          <w:bCs/>
          <w:color w:val="EE0000"/>
          <w:sz w:val="22"/>
          <w:szCs w:val="22"/>
        </w:rPr>
        <w:t xml:space="preserve"> soviética e adotou práticas repressoras e violentas contra seus opositores.</w:t>
      </w:r>
    </w:p>
    <w:p w14:paraId="18A376B2" w14:textId="77777777" w:rsidR="00EE7EF7" w:rsidRDefault="00EE7EF7" w:rsidP="00AE1B02">
      <w:pPr>
        <w:ind w:right="311"/>
        <w:jc w:val="both"/>
        <w:rPr>
          <w:b/>
          <w:bCs/>
          <w:sz w:val="22"/>
          <w:szCs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65880989" w14:textId="6C0D32B9" w:rsidR="00EE7EF7" w:rsidRDefault="00EE7EF7" w:rsidP="00AE1B02">
      <w:pPr>
        <w:ind w:right="311"/>
        <w:jc w:val="both"/>
        <w:rPr>
          <w:b/>
          <w:bCs/>
          <w:sz w:val="22"/>
          <w:szCs w:val="22"/>
        </w:rPr>
      </w:pPr>
      <w:r w:rsidRPr="00306BD3">
        <w:rPr>
          <w:b/>
          <w:bCs/>
          <w:sz w:val="22"/>
          <w:szCs w:val="22"/>
          <w:highlight w:val="yellow"/>
        </w:rPr>
        <w:t>P. 1</w:t>
      </w:r>
      <w:r>
        <w:rPr>
          <w:b/>
          <w:bCs/>
          <w:sz w:val="22"/>
          <w:szCs w:val="22"/>
          <w:highlight w:val="yellow"/>
        </w:rPr>
        <w:t>50</w:t>
      </w:r>
      <w:r w:rsidRPr="00306BD3">
        <w:rPr>
          <w:b/>
          <w:bCs/>
          <w:sz w:val="22"/>
          <w:szCs w:val="22"/>
          <w:highlight w:val="yellow"/>
        </w:rPr>
        <w:t xml:space="preserve"> </w:t>
      </w:r>
      <w:r w:rsidR="00060022">
        <w:rPr>
          <w:b/>
          <w:bCs/>
          <w:sz w:val="22"/>
          <w:szCs w:val="22"/>
          <w:highlight w:val="yellow"/>
        </w:rPr>
        <w:t>–</w:t>
      </w:r>
      <w:r w:rsidRPr="00306BD3">
        <w:rPr>
          <w:b/>
          <w:bCs/>
          <w:sz w:val="22"/>
          <w:szCs w:val="22"/>
          <w:highlight w:val="yellow"/>
        </w:rPr>
        <w:t xml:space="preserve"> Recapitulando</w:t>
      </w:r>
    </w:p>
    <w:p w14:paraId="1416701F" w14:textId="77777777" w:rsidR="00060022" w:rsidRDefault="00060022" w:rsidP="00AE1B02">
      <w:pPr>
        <w:ind w:right="311"/>
        <w:jc w:val="both"/>
        <w:rPr>
          <w:b/>
          <w:bCs/>
          <w:sz w:val="22"/>
          <w:szCs w:val="22"/>
        </w:rPr>
      </w:pPr>
    </w:p>
    <w:p w14:paraId="110FD08B" w14:textId="06BE3F59" w:rsidR="00060022" w:rsidRPr="00060022" w:rsidRDefault="00060022" w:rsidP="00060022">
      <w:pPr>
        <w:ind w:right="311"/>
        <w:jc w:val="both"/>
        <w:rPr>
          <w:b/>
          <w:bCs/>
          <w:sz w:val="22"/>
          <w:szCs w:val="22"/>
        </w:rPr>
      </w:pPr>
      <w:r w:rsidRPr="00060022">
        <w:rPr>
          <w:b/>
          <w:bCs/>
          <w:sz w:val="22"/>
          <w:szCs w:val="22"/>
        </w:rPr>
        <w:t xml:space="preserve">12. Quais foram as </w:t>
      </w:r>
      <w:r w:rsidR="0038052F" w:rsidRPr="00060022">
        <w:rPr>
          <w:b/>
          <w:bCs/>
          <w:sz w:val="22"/>
          <w:szCs w:val="22"/>
        </w:rPr>
        <w:t>consequências</w:t>
      </w:r>
      <w:r w:rsidRPr="00060022">
        <w:rPr>
          <w:b/>
          <w:bCs/>
          <w:sz w:val="22"/>
          <w:szCs w:val="22"/>
        </w:rPr>
        <w:t xml:space="preserve"> do </w:t>
      </w:r>
      <w:r w:rsidR="0038052F" w:rsidRPr="00060022">
        <w:rPr>
          <w:b/>
          <w:bCs/>
          <w:sz w:val="22"/>
          <w:szCs w:val="22"/>
        </w:rPr>
        <w:t>programa</w:t>
      </w:r>
      <w:r w:rsidRPr="00060022">
        <w:rPr>
          <w:b/>
          <w:bCs/>
          <w:sz w:val="22"/>
          <w:szCs w:val="22"/>
        </w:rPr>
        <w:t xml:space="preserve"> conhecido como Grande Salto para a Frente?</w:t>
      </w:r>
    </w:p>
    <w:p w14:paraId="7CC9BBDA" w14:textId="131004E8" w:rsidR="00060022" w:rsidRPr="00060022" w:rsidRDefault="00060022" w:rsidP="00060022">
      <w:pPr>
        <w:ind w:right="311"/>
        <w:jc w:val="both"/>
        <w:rPr>
          <w:b/>
          <w:bCs/>
          <w:color w:val="EE0000"/>
          <w:sz w:val="22"/>
          <w:szCs w:val="22"/>
        </w:rPr>
      </w:pPr>
      <w:r w:rsidRPr="00060022">
        <w:rPr>
          <w:b/>
          <w:bCs/>
          <w:color w:val="EE0000"/>
          <w:sz w:val="22"/>
          <w:szCs w:val="22"/>
        </w:rPr>
        <w:t xml:space="preserve">Falhas no planejamento da produção agrícola causaram uma grave escassez de alimentos e, consequentemente, a morte de cerca de 20 milhões de chineses. A indústria também não obteve o desempenho esperado e as </w:t>
      </w:r>
      <w:r w:rsidR="0038052F" w:rsidRPr="00060022">
        <w:rPr>
          <w:b/>
          <w:bCs/>
          <w:color w:val="EE0000"/>
          <w:sz w:val="22"/>
          <w:szCs w:val="22"/>
        </w:rPr>
        <w:t>críticas</w:t>
      </w:r>
      <w:r w:rsidRPr="00060022">
        <w:rPr>
          <w:b/>
          <w:bCs/>
          <w:color w:val="EE0000"/>
          <w:sz w:val="22"/>
          <w:szCs w:val="22"/>
        </w:rPr>
        <w:t xml:space="preserve"> ao governo comunista chinês aumentaram.</w:t>
      </w:r>
    </w:p>
    <w:p w14:paraId="26C0205E" w14:textId="77777777" w:rsidR="00060022" w:rsidRPr="00060022" w:rsidRDefault="00060022" w:rsidP="00060022">
      <w:pPr>
        <w:ind w:right="311"/>
        <w:jc w:val="both"/>
        <w:rPr>
          <w:b/>
          <w:bCs/>
          <w:sz w:val="22"/>
          <w:szCs w:val="22"/>
        </w:rPr>
      </w:pPr>
    </w:p>
    <w:p w14:paraId="33A66EA5" w14:textId="764A45F7" w:rsidR="00060022" w:rsidRPr="00060022" w:rsidRDefault="00060022" w:rsidP="00060022">
      <w:pPr>
        <w:ind w:right="311"/>
        <w:jc w:val="both"/>
        <w:rPr>
          <w:b/>
          <w:bCs/>
          <w:sz w:val="22"/>
          <w:szCs w:val="22"/>
        </w:rPr>
      </w:pPr>
      <w:r w:rsidRPr="00060022">
        <w:rPr>
          <w:b/>
          <w:bCs/>
          <w:sz w:val="22"/>
          <w:szCs w:val="22"/>
        </w:rPr>
        <w:t xml:space="preserve">13. Em que momento Mao Tsé-tung </w:t>
      </w:r>
      <w:r w:rsidR="0038052F" w:rsidRPr="00060022">
        <w:rPr>
          <w:b/>
          <w:bCs/>
          <w:sz w:val="22"/>
          <w:szCs w:val="22"/>
        </w:rPr>
        <w:t>passou</w:t>
      </w:r>
      <w:r w:rsidRPr="00060022">
        <w:rPr>
          <w:b/>
          <w:bCs/>
          <w:sz w:val="22"/>
          <w:szCs w:val="22"/>
        </w:rPr>
        <w:t xml:space="preserve"> a discordar do Partido Comunista da União Soviética?</w:t>
      </w:r>
    </w:p>
    <w:p w14:paraId="65061783" w14:textId="7380C94C" w:rsidR="00060022" w:rsidRPr="00060022" w:rsidRDefault="00060022" w:rsidP="00060022">
      <w:pPr>
        <w:ind w:right="311"/>
        <w:jc w:val="both"/>
        <w:rPr>
          <w:b/>
          <w:bCs/>
          <w:color w:val="EE0000"/>
          <w:sz w:val="22"/>
          <w:szCs w:val="22"/>
        </w:rPr>
      </w:pPr>
      <w:r w:rsidRPr="00060022">
        <w:rPr>
          <w:b/>
          <w:bCs/>
          <w:color w:val="EE0000"/>
          <w:sz w:val="22"/>
          <w:szCs w:val="22"/>
        </w:rPr>
        <w:t>Mao Tsé-tung defendia uma guerra nuclear, caso necessário, para garantir a vitória do comunismo no mundo e passou a criticar as medidas adotadas pelo Partido Comunista da União Soviética a partir de 1953, quando os soviéticos selaram acordos com os Estados Unidos, evitando o confronto nuclear.</w:t>
      </w:r>
    </w:p>
    <w:p w14:paraId="6871AC35" w14:textId="77777777" w:rsidR="00EE7EF7" w:rsidRDefault="00EE7EF7" w:rsidP="00AE1B02">
      <w:pPr>
        <w:ind w:right="311"/>
        <w:jc w:val="both"/>
        <w:rPr>
          <w:b/>
          <w:bCs/>
          <w:sz w:val="22"/>
          <w:szCs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1D72DFFC" w14:textId="0FEB287B" w:rsidR="00EE7EF7" w:rsidRDefault="00EE7EF7" w:rsidP="00EE7EF7">
      <w:pPr>
        <w:ind w:right="311"/>
        <w:jc w:val="both"/>
        <w:rPr>
          <w:b/>
          <w:bCs/>
          <w:sz w:val="22"/>
          <w:szCs w:val="22"/>
        </w:rPr>
      </w:pPr>
      <w:r w:rsidRPr="00306BD3">
        <w:rPr>
          <w:b/>
          <w:bCs/>
          <w:sz w:val="22"/>
          <w:szCs w:val="22"/>
          <w:highlight w:val="yellow"/>
        </w:rPr>
        <w:t>P. 1</w:t>
      </w:r>
      <w:r>
        <w:rPr>
          <w:b/>
          <w:bCs/>
          <w:sz w:val="22"/>
          <w:szCs w:val="22"/>
          <w:highlight w:val="yellow"/>
        </w:rPr>
        <w:t>53</w:t>
      </w:r>
      <w:r w:rsidRPr="00306BD3">
        <w:rPr>
          <w:b/>
          <w:bCs/>
          <w:sz w:val="22"/>
          <w:szCs w:val="22"/>
          <w:highlight w:val="yellow"/>
        </w:rPr>
        <w:t xml:space="preserve"> </w:t>
      </w:r>
      <w:r w:rsidR="00060022">
        <w:rPr>
          <w:b/>
          <w:bCs/>
          <w:sz w:val="22"/>
          <w:szCs w:val="22"/>
          <w:highlight w:val="yellow"/>
        </w:rPr>
        <w:t>–</w:t>
      </w:r>
      <w:r w:rsidRPr="00306BD3">
        <w:rPr>
          <w:b/>
          <w:bCs/>
          <w:sz w:val="22"/>
          <w:szCs w:val="22"/>
          <w:highlight w:val="yellow"/>
        </w:rPr>
        <w:t xml:space="preserve"> Recapitulando</w:t>
      </w:r>
    </w:p>
    <w:p w14:paraId="769B40BC" w14:textId="77777777" w:rsidR="00060022" w:rsidRDefault="00060022" w:rsidP="00EE7EF7">
      <w:pPr>
        <w:ind w:right="311"/>
        <w:jc w:val="both"/>
        <w:rPr>
          <w:b/>
          <w:bCs/>
          <w:sz w:val="22"/>
          <w:szCs w:val="22"/>
        </w:rPr>
      </w:pPr>
    </w:p>
    <w:p w14:paraId="1AB0299E" w14:textId="77777777" w:rsidR="00060022" w:rsidRPr="00060022" w:rsidRDefault="00060022" w:rsidP="00060022">
      <w:pPr>
        <w:ind w:right="311"/>
        <w:jc w:val="both"/>
        <w:rPr>
          <w:b/>
          <w:bCs/>
          <w:sz w:val="22"/>
          <w:szCs w:val="22"/>
        </w:rPr>
      </w:pPr>
      <w:r w:rsidRPr="00060022">
        <w:rPr>
          <w:b/>
          <w:bCs/>
          <w:sz w:val="22"/>
          <w:szCs w:val="22"/>
        </w:rPr>
        <w:t>14. O que motivou o início dos conflitos entre israelenses e palestinos?</w:t>
      </w:r>
    </w:p>
    <w:p w14:paraId="119A0467" w14:textId="1B02A574" w:rsidR="00060022" w:rsidRPr="00060022" w:rsidRDefault="00060022" w:rsidP="00060022">
      <w:pPr>
        <w:ind w:right="311"/>
        <w:jc w:val="both"/>
        <w:rPr>
          <w:b/>
          <w:bCs/>
          <w:color w:val="EE0000"/>
          <w:sz w:val="22"/>
          <w:szCs w:val="22"/>
        </w:rPr>
      </w:pPr>
      <w:r w:rsidRPr="00060022">
        <w:rPr>
          <w:b/>
          <w:bCs/>
          <w:color w:val="EE0000"/>
          <w:sz w:val="22"/>
          <w:szCs w:val="22"/>
        </w:rPr>
        <w:t xml:space="preserve">Com a intensa imigração de judeus à Palestina, iniciada a partir da Primeira Guerra </w:t>
      </w:r>
      <w:r w:rsidR="0038052F" w:rsidRPr="00060022">
        <w:rPr>
          <w:b/>
          <w:bCs/>
          <w:color w:val="EE0000"/>
          <w:sz w:val="22"/>
          <w:szCs w:val="22"/>
        </w:rPr>
        <w:t>Mundial</w:t>
      </w:r>
      <w:r w:rsidRPr="00060022">
        <w:rPr>
          <w:b/>
          <w:bCs/>
          <w:color w:val="EE0000"/>
          <w:sz w:val="22"/>
          <w:szCs w:val="22"/>
        </w:rPr>
        <w:t xml:space="preserve"> e intensificada durante e, principalmente, após a Segunda Guerra Mundial, muitos árabes muçulmanos que viviam na </w:t>
      </w:r>
      <w:r w:rsidR="0038052F" w:rsidRPr="00060022">
        <w:rPr>
          <w:b/>
          <w:bCs/>
          <w:color w:val="EE0000"/>
          <w:sz w:val="22"/>
          <w:szCs w:val="22"/>
        </w:rPr>
        <w:t>região</w:t>
      </w:r>
      <w:r w:rsidRPr="00060022">
        <w:rPr>
          <w:b/>
          <w:bCs/>
          <w:color w:val="EE0000"/>
          <w:sz w:val="22"/>
          <w:szCs w:val="22"/>
        </w:rPr>
        <w:t xml:space="preserve"> perderam territórios. Após a criação do Estado de Israel, em 1948, agravaram-se os conflitos entre israelenses e palestinos.</w:t>
      </w:r>
    </w:p>
    <w:p w14:paraId="73394DAA" w14:textId="77777777" w:rsidR="00060022" w:rsidRPr="00060022" w:rsidRDefault="00060022" w:rsidP="00060022">
      <w:pPr>
        <w:ind w:right="311"/>
        <w:jc w:val="both"/>
        <w:rPr>
          <w:b/>
          <w:bCs/>
          <w:sz w:val="22"/>
          <w:szCs w:val="22"/>
        </w:rPr>
      </w:pPr>
    </w:p>
    <w:p w14:paraId="78656698" w14:textId="77777777" w:rsidR="00060022" w:rsidRPr="00060022" w:rsidRDefault="00060022" w:rsidP="00060022">
      <w:pPr>
        <w:ind w:right="311"/>
        <w:jc w:val="both"/>
        <w:rPr>
          <w:b/>
          <w:bCs/>
          <w:sz w:val="22"/>
          <w:szCs w:val="22"/>
        </w:rPr>
      </w:pPr>
      <w:r w:rsidRPr="00060022">
        <w:rPr>
          <w:b/>
          <w:bCs/>
          <w:sz w:val="22"/>
          <w:szCs w:val="22"/>
        </w:rPr>
        <w:t>15. Explique os termos a seguir.</w:t>
      </w:r>
    </w:p>
    <w:p w14:paraId="7FF51A3C" w14:textId="3122E0EA" w:rsidR="00060022" w:rsidRPr="00060022" w:rsidRDefault="00060022" w:rsidP="00060022">
      <w:pPr>
        <w:ind w:right="311"/>
        <w:jc w:val="both"/>
        <w:rPr>
          <w:b/>
          <w:bCs/>
          <w:sz w:val="22"/>
          <w:szCs w:val="22"/>
        </w:rPr>
      </w:pPr>
      <w:r w:rsidRPr="00060022">
        <w:rPr>
          <w:b/>
          <w:bCs/>
          <w:sz w:val="22"/>
          <w:szCs w:val="22"/>
        </w:rPr>
        <w:t xml:space="preserve">a) Organização para a </w:t>
      </w:r>
      <w:r w:rsidR="0038052F" w:rsidRPr="00060022">
        <w:rPr>
          <w:b/>
          <w:bCs/>
          <w:sz w:val="22"/>
          <w:szCs w:val="22"/>
        </w:rPr>
        <w:t>Libertação</w:t>
      </w:r>
      <w:r w:rsidRPr="00060022">
        <w:rPr>
          <w:b/>
          <w:bCs/>
          <w:sz w:val="22"/>
          <w:szCs w:val="22"/>
        </w:rPr>
        <w:t xml:space="preserve"> da Palestina: </w:t>
      </w:r>
      <w:r w:rsidRPr="00060022">
        <w:rPr>
          <w:b/>
          <w:bCs/>
          <w:color w:val="EE0000"/>
          <w:sz w:val="22"/>
          <w:szCs w:val="22"/>
        </w:rPr>
        <w:t>entidade criada em 1964 e liderada por Yasser Arafat para lutar pela criação de um Estado palestino soberano.</w:t>
      </w:r>
    </w:p>
    <w:p w14:paraId="055C1908" w14:textId="1DB6F937" w:rsidR="00060022" w:rsidRPr="00060022" w:rsidRDefault="00060022" w:rsidP="00060022">
      <w:pPr>
        <w:ind w:right="311"/>
        <w:jc w:val="both"/>
        <w:rPr>
          <w:b/>
          <w:bCs/>
          <w:sz w:val="22"/>
          <w:szCs w:val="22"/>
        </w:rPr>
      </w:pPr>
      <w:r w:rsidRPr="00060022">
        <w:rPr>
          <w:b/>
          <w:bCs/>
          <w:sz w:val="22"/>
          <w:szCs w:val="22"/>
        </w:rPr>
        <w:t xml:space="preserve">b) Guerra dos Seis Dias: </w:t>
      </w:r>
      <w:r w:rsidRPr="00060022">
        <w:rPr>
          <w:b/>
          <w:bCs/>
          <w:color w:val="EE0000"/>
          <w:sz w:val="22"/>
          <w:szCs w:val="22"/>
        </w:rPr>
        <w:t xml:space="preserve">conflito travado entre Israel e uma aliança de países árabes, em 1967. Como resultado, os israelenses </w:t>
      </w:r>
      <w:r w:rsidR="0038052F" w:rsidRPr="00060022">
        <w:rPr>
          <w:b/>
          <w:bCs/>
          <w:color w:val="EE0000"/>
          <w:sz w:val="22"/>
          <w:szCs w:val="22"/>
        </w:rPr>
        <w:t>ocuparam</w:t>
      </w:r>
      <w:r w:rsidRPr="00060022">
        <w:rPr>
          <w:b/>
          <w:bCs/>
          <w:color w:val="EE0000"/>
          <w:sz w:val="22"/>
          <w:szCs w:val="22"/>
        </w:rPr>
        <w:t xml:space="preserve"> a Faixa de Gaza, a </w:t>
      </w:r>
      <w:r w:rsidR="0038052F" w:rsidRPr="00060022">
        <w:rPr>
          <w:b/>
          <w:bCs/>
          <w:color w:val="EE0000"/>
          <w:sz w:val="22"/>
          <w:szCs w:val="22"/>
        </w:rPr>
        <w:t>Cisjordânia</w:t>
      </w:r>
      <w:r w:rsidRPr="00060022">
        <w:rPr>
          <w:b/>
          <w:bCs/>
          <w:color w:val="EE0000"/>
          <w:sz w:val="22"/>
          <w:szCs w:val="22"/>
        </w:rPr>
        <w:t xml:space="preserve">, as Colinas de </w:t>
      </w:r>
      <w:r w:rsidR="0038052F" w:rsidRPr="00060022">
        <w:rPr>
          <w:b/>
          <w:bCs/>
          <w:color w:val="EE0000"/>
          <w:sz w:val="22"/>
          <w:szCs w:val="22"/>
        </w:rPr>
        <w:t>Golã</w:t>
      </w:r>
      <w:r w:rsidRPr="00060022">
        <w:rPr>
          <w:b/>
          <w:bCs/>
          <w:color w:val="EE0000"/>
          <w:sz w:val="22"/>
          <w:szCs w:val="22"/>
        </w:rPr>
        <w:t>, Jerusalém Oriental e a Península do Sinai, devolvida ao Egito em 1979.</w:t>
      </w:r>
    </w:p>
    <w:p w14:paraId="573C50DD" w14:textId="6381D561" w:rsidR="00060022" w:rsidRPr="00060022" w:rsidRDefault="00060022" w:rsidP="00060022">
      <w:pPr>
        <w:ind w:right="311"/>
        <w:jc w:val="both"/>
        <w:rPr>
          <w:b/>
          <w:bCs/>
          <w:sz w:val="22"/>
          <w:szCs w:val="22"/>
        </w:rPr>
      </w:pPr>
      <w:r w:rsidRPr="00060022">
        <w:rPr>
          <w:b/>
          <w:bCs/>
          <w:sz w:val="22"/>
          <w:szCs w:val="22"/>
        </w:rPr>
        <w:t xml:space="preserve">c) Intifada: </w:t>
      </w:r>
      <w:r w:rsidRPr="00060022">
        <w:rPr>
          <w:b/>
          <w:bCs/>
          <w:color w:val="EE0000"/>
          <w:sz w:val="22"/>
          <w:szCs w:val="22"/>
        </w:rPr>
        <w:t xml:space="preserve">revolta popular de palestinos contra a política de </w:t>
      </w:r>
      <w:r w:rsidR="0038052F" w:rsidRPr="00060022">
        <w:rPr>
          <w:b/>
          <w:bCs/>
          <w:color w:val="EE0000"/>
          <w:sz w:val="22"/>
          <w:szCs w:val="22"/>
        </w:rPr>
        <w:t>colonização</w:t>
      </w:r>
      <w:r w:rsidRPr="00060022">
        <w:rPr>
          <w:b/>
          <w:bCs/>
          <w:color w:val="EE0000"/>
          <w:sz w:val="22"/>
          <w:szCs w:val="22"/>
        </w:rPr>
        <w:t xml:space="preserve"> israelense na Faixa de Gaza e na Cisjordânia. Na </w:t>
      </w:r>
      <w:r w:rsidR="0038052F" w:rsidRPr="00060022">
        <w:rPr>
          <w:b/>
          <w:bCs/>
          <w:color w:val="EE0000"/>
          <w:sz w:val="22"/>
          <w:szCs w:val="22"/>
        </w:rPr>
        <w:t>Primeira</w:t>
      </w:r>
      <w:r w:rsidRPr="00060022">
        <w:rPr>
          <w:b/>
          <w:bCs/>
          <w:color w:val="EE0000"/>
          <w:sz w:val="22"/>
          <w:szCs w:val="22"/>
        </w:rPr>
        <w:t xml:space="preserve"> Intifada, ocorrida no final da década de 1980, os palestinos usaram pedras como </w:t>
      </w:r>
      <w:r w:rsidRPr="00060022">
        <w:rPr>
          <w:b/>
          <w:bCs/>
          <w:color w:val="EE0000"/>
          <w:sz w:val="22"/>
          <w:szCs w:val="22"/>
        </w:rPr>
        <w:lastRenderedPageBreak/>
        <w:t>armas; na Segunda Intifada, ocorrida no início dos anos 2000, eles fizeram uso principalmente de bombas e ataques suicidas.</w:t>
      </w:r>
    </w:p>
    <w:p w14:paraId="35783E61" w14:textId="77777777" w:rsidR="00060022" w:rsidRPr="00060022" w:rsidRDefault="00060022" w:rsidP="00060022">
      <w:pPr>
        <w:ind w:right="311"/>
        <w:jc w:val="both"/>
        <w:rPr>
          <w:b/>
          <w:bCs/>
          <w:sz w:val="22"/>
          <w:szCs w:val="22"/>
        </w:rPr>
      </w:pPr>
    </w:p>
    <w:p w14:paraId="60FDEEB2" w14:textId="6ACC2619" w:rsidR="00060022" w:rsidRPr="00060022" w:rsidRDefault="00060022" w:rsidP="00060022">
      <w:pPr>
        <w:ind w:right="311"/>
        <w:jc w:val="both"/>
        <w:rPr>
          <w:b/>
          <w:bCs/>
          <w:sz w:val="22"/>
          <w:szCs w:val="22"/>
        </w:rPr>
      </w:pPr>
      <w:r w:rsidRPr="00060022">
        <w:rPr>
          <w:b/>
          <w:bCs/>
          <w:sz w:val="22"/>
          <w:szCs w:val="22"/>
        </w:rPr>
        <w:t xml:space="preserve">16. Identifique as </w:t>
      </w:r>
      <w:r w:rsidR="0038052F" w:rsidRPr="00060022">
        <w:rPr>
          <w:b/>
          <w:bCs/>
          <w:sz w:val="22"/>
          <w:szCs w:val="22"/>
        </w:rPr>
        <w:t>propostas</w:t>
      </w:r>
      <w:r w:rsidRPr="00060022">
        <w:rPr>
          <w:b/>
          <w:bCs/>
          <w:sz w:val="22"/>
          <w:szCs w:val="22"/>
        </w:rPr>
        <w:t xml:space="preserve"> e os resultados dos Acordos de Oslo, firmados em 1993.</w:t>
      </w:r>
    </w:p>
    <w:p w14:paraId="08119EA6" w14:textId="4E945ABD" w:rsidR="00060022" w:rsidRPr="00060022" w:rsidRDefault="00060022" w:rsidP="00060022">
      <w:pPr>
        <w:ind w:right="311"/>
        <w:jc w:val="both"/>
        <w:rPr>
          <w:b/>
          <w:bCs/>
          <w:color w:val="EE0000"/>
          <w:sz w:val="22"/>
          <w:szCs w:val="22"/>
        </w:rPr>
      </w:pPr>
      <w:r w:rsidRPr="00060022">
        <w:rPr>
          <w:b/>
          <w:bCs/>
          <w:color w:val="EE0000"/>
          <w:sz w:val="22"/>
          <w:szCs w:val="22"/>
        </w:rPr>
        <w:t xml:space="preserve">Os Acordos de Oslo </w:t>
      </w:r>
      <w:r w:rsidR="0038052F" w:rsidRPr="00060022">
        <w:rPr>
          <w:b/>
          <w:bCs/>
          <w:color w:val="EE0000"/>
          <w:sz w:val="22"/>
          <w:szCs w:val="22"/>
        </w:rPr>
        <w:t>propuseram</w:t>
      </w:r>
      <w:r w:rsidRPr="00060022">
        <w:rPr>
          <w:b/>
          <w:bCs/>
          <w:color w:val="EE0000"/>
          <w:sz w:val="22"/>
          <w:szCs w:val="22"/>
        </w:rPr>
        <w:t xml:space="preserve"> o fim dos conflitos entre israelenses e palestinos e a </w:t>
      </w:r>
      <w:r w:rsidR="0038052F" w:rsidRPr="00060022">
        <w:rPr>
          <w:b/>
          <w:bCs/>
          <w:color w:val="EE0000"/>
          <w:sz w:val="22"/>
          <w:szCs w:val="22"/>
        </w:rPr>
        <w:t>criação</w:t>
      </w:r>
      <w:r w:rsidRPr="00060022">
        <w:rPr>
          <w:b/>
          <w:bCs/>
          <w:color w:val="EE0000"/>
          <w:sz w:val="22"/>
          <w:szCs w:val="22"/>
        </w:rPr>
        <w:t xml:space="preserve"> da Autoridade Nacional </w:t>
      </w:r>
      <w:r w:rsidR="0038052F" w:rsidRPr="00060022">
        <w:rPr>
          <w:b/>
          <w:bCs/>
          <w:color w:val="EE0000"/>
          <w:sz w:val="22"/>
          <w:szCs w:val="22"/>
        </w:rPr>
        <w:t>Palestina</w:t>
      </w:r>
      <w:r w:rsidRPr="00060022">
        <w:rPr>
          <w:b/>
          <w:bCs/>
          <w:color w:val="EE0000"/>
          <w:sz w:val="22"/>
          <w:szCs w:val="22"/>
        </w:rPr>
        <w:t xml:space="preserve"> em 1994. As medidas do acordo de paz e de criação do Estado palestino, porém, não foram adiante.</w:t>
      </w:r>
    </w:p>
    <w:p w14:paraId="4C4DC268" w14:textId="77777777" w:rsidR="00EE7EF7" w:rsidRDefault="00EE7EF7" w:rsidP="00AE1B02">
      <w:pPr>
        <w:ind w:right="311"/>
        <w:jc w:val="both"/>
        <w:rPr>
          <w:b/>
          <w:bCs/>
          <w:sz w:val="22"/>
          <w:szCs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2CE7EF24" w14:textId="79748738" w:rsidR="00EE7EF7" w:rsidRDefault="00EE7EF7" w:rsidP="00EE7EF7">
      <w:pPr>
        <w:ind w:right="311"/>
        <w:jc w:val="both"/>
        <w:rPr>
          <w:b/>
          <w:bCs/>
          <w:sz w:val="22"/>
          <w:szCs w:val="22"/>
        </w:rPr>
      </w:pPr>
      <w:r w:rsidRPr="00306BD3">
        <w:rPr>
          <w:b/>
          <w:bCs/>
          <w:sz w:val="22"/>
          <w:szCs w:val="22"/>
          <w:highlight w:val="yellow"/>
        </w:rPr>
        <w:t xml:space="preserve">P. </w:t>
      </w:r>
      <w:r>
        <w:rPr>
          <w:b/>
          <w:bCs/>
          <w:sz w:val="22"/>
          <w:szCs w:val="22"/>
          <w:highlight w:val="yellow"/>
        </w:rPr>
        <w:t>154 e 155</w:t>
      </w:r>
      <w:r w:rsidRPr="00306BD3">
        <w:rPr>
          <w:b/>
          <w:bCs/>
          <w:sz w:val="22"/>
          <w:szCs w:val="22"/>
          <w:highlight w:val="yellow"/>
        </w:rPr>
        <w:t xml:space="preserve"> </w:t>
      </w:r>
      <w:r w:rsidR="00AD0D85">
        <w:rPr>
          <w:b/>
          <w:bCs/>
          <w:sz w:val="22"/>
          <w:szCs w:val="22"/>
          <w:highlight w:val="yellow"/>
        </w:rPr>
        <w:t>–</w:t>
      </w:r>
      <w:r w:rsidRPr="00306BD3">
        <w:rPr>
          <w:b/>
          <w:bCs/>
          <w:sz w:val="22"/>
          <w:szCs w:val="22"/>
          <w:highlight w:val="yellow"/>
        </w:rPr>
        <w:t xml:space="preserve"> </w:t>
      </w:r>
      <w:r w:rsidR="00AF0FB2" w:rsidRPr="001A13E5">
        <w:rPr>
          <w:b/>
          <w:bCs/>
          <w:sz w:val="22"/>
          <w:szCs w:val="22"/>
          <w:highlight w:val="yellow"/>
        </w:rPr>
        <w:t>Atividades</w:t>
      </w:r>
    </w:p>
    <w:p w14:paraId="1112ECFF" w14:textId="77777777" w:rsidR="00B130A9" w:rsidRPr="00B130A9" w:rsidRDefault="00B130A9" w:rsidP="00B130A9">
      <w:pPr>
        <w:ind w:right="311"/>
        <w:jc w:val="both"/>
        <w:rPr>
          <w:b/>
          <w:bCs/>
          <w:sz w:val="22"/>
          <w:szCs w:val="22"/>
        </w:rPr>
      </w:pPr>
    </w:p>
    <w:p w14:paraId="1E1A9EC6" w14:textId="3A270B9B" w:rsidR="00B130A9" w:rsidRPr="005D5418" w:rsidRDefault="00B130A9" w:rsidP="00B130A9">
      <w:pPr>
        <w:ind w:right="311"/>
        <w:jc w:val="both"/>
        <w:rPr>
          <w:b/>
          <w:bCs/>
          <w:color w:val="EE0000"/>
          <w:sz w:val="22"/>
          <w:szCs w:val="22"/>
        </w:rPr>
      </w:pPr>
      <w:r w:rsidRPr="00B130A9">
        <w:rPr>
          <w:b/>
          <w:bCs/>
          <w:sz w:val="22"/>
          <w:szCs w:val="22"/>
        </w:rPr>
        <w:t xml:space="preserve">1. a) </w:t>
      </w:r>
      <w:r w:rsidRPr="005D5418">
        <w:rPr>
          <w:b/>
          <w:bCs/>
          <w:color w:val="EE0000"/>
          <w:sz w:val="22"/>
          <w:szCs w:val="22"/>
        </w:rPr>
        <w:t xml:space="preserve">O texto trata da "paranoia" anticomunista, que </w:t>
      </w:r>
      <w:r w:rsidR="0038052F" w:rsidRPr="005D5418">
        <w:rPr>
          <w:b/>
          <w:bCs/>
          <w:color w:val="EE0000"/>
          <w:sz w:val="22"/>
          <w:szCs w:val="22"/>
        </w:rPr>
        <w:t>posteriormente</w:t>
      </w:r>
      <w:r w:rsidRPr="005D5418">
        <w:rPr>
          <w:b/>
          <w:bCs/>
          <w:color w:val="EE0000"/>
          <w:sz w:val="22"/>
          <w:szCs w:val="22"/>
        </w:rPr>
        <w:t xml:space="preserve"> ficou conhecida como macarthismo, já que em qualquer lugar e situação se imaginava encontrar propagandas comunistas, até </w:t>
      </w:r>
      <w:r w:rsidR="0038052F" w:rsidRPr="005D5418">
        <w:rPr>
          <w:b/>
          <w:bCs/>
          <w:color w:val="EE0000"/>
          <w:sz w:val="22"/>
          <w:szCs w:val="22"/>
        </w:rPr>
        <w:t>mesmo</w:t>
      </w:r>
      <w:r w:rsidRPr="005D5418">
        <w:rPr>
          <w:b/>
          <w:bCs/>
          <w:color w:val="EE0000"/>
          <w:sz w:val="22"/>
          <w:szCs w:val="22"/>
        </w:rPr>
        <w:t xml:space="preserve"> em um filme que exibia russos sorrindo. No diálogo, </w:t>
      </w:r>
      <w:proofErr w:type="spellStart"/>
      <w:r w:rsidRPr="005D5418">
        <w:rPr>
          <w:b/>
          <w:bCs/>
          <w:color w:val="EE0000"/>
          <w:sz w:val="22"/>
          <w:szCs w:val="22"/>
        </w:rPr>
        <w:t>Ayn</w:t>
      </w:r>
      <w:proofErr w:type="spellEnd"/>
      <w:r w:rsidRPr="005D5418">
        <w:rPr>
          <w:b/>
          <w:bCs/>
          <w:color w:val="EE0000"/>
          <w:sz w:val="22"/>
          <w:szCs w:val="22"/>
        </w:rPr>
        <w:t xml:space="preserve"> </w:t>
      </w:r>
      <w:proofErr w:type="spellStart"/>
      <w:r w:rsidRPr="005D5418">
        <w:rPr>
          <w:b/>
          <w:bCs/>
          <w:color w:val="EE0000"/>
          <w:sz w:val="22"/>
          <w:szCs w:val="22"/>
        </w:rPr>
        <w:t>Rand</w:t>
      </w:r>
      <w:proofErr w:type="spellEnd"/>
      <w:r w:rsidRPr="005D5418">
        <w:rPr>
          <w:b/>
          <w:bCs/>
          <w:color w:val="EE0000"/>
          <w:sz w:val="22"/>
          <w:szCs w:val="22"/>
        </w:rPr>
        <w:t xml:space="preserve">, escritora judia de origem russa que vivia nos Estados Unidos, </w:t>
      </w:r>
      <w:r w:rsidR="0038052F" w:rsidRPr="005D5418">
        <w:rPr>
          <w:b/>
          <w:bCs/>
          <w:color w:val="EE0000"/>
          <w:sz w:val="22"/>
          <w:szCs w:val="22"/>
        </w:rPr>
        <w:t>afirma</w:t>
      </w:r>
      <w:r w:rsidRPr="005D5418">
        <w:rPr>
          <w:b/>
          <w:bCs/>
          <w:color w:val="EE0000"/>
          <w:sz w:val="22"/>
          <w:szCs w:val="22"/>
        </w:rPr>
        <w:t xml:space="preserve"> que os russos nunca sorriem, a não ser por acidente, porque não sorririam como forma de aprovar o sistema vigente em seu país e, portanto, retratá-los dessa maneira seria um "golpe-padrão da propaganda comunista".</w:t>
      </w:r>
    </w:p>
    <w:p w14:paraId="7E49C4E1" w14:textId="77777777" w:rsidR="00B130A9" w:rsidRPr="005D5418" w:rsidRDefault="00B130A9" w:rsidP="00B130A9">
      <w:pPr>
        <w:ind w:right="311"/>
        <w:jc w:val="both"/>
        <w:rPr>
          <w:b/>
          <w:bCs/>
          <w:color w:val="EE0000"/>
          <w:sz w:val="22"/>
          <w:szCs w:val="22"/>
        </w:rPr>
      </w:pPr>
    </w:p>
    <w:p w14:paraId="6F12D95B" w14:textId="2BF6F444" w:rsidR="00B130A9" w:rsidRPr="005D5418" w:rsidRDefault="00B130A9" w:rsidP="00B130A9">
      <w:pPr>
        <w:ind w:right="311"/>
        <w:jc w:val="both"/>
        <w:rPr>
          <w:b/>
          <w:bCs/>
          <w:color w:val="EE0000"/>
          <w:sz w:val="22"/>
          <w:szCs w:val="22"/>
        </w:rPr>
      </w:pPr>
      <w:r w:rsidRPr="00B130A9">
        <w:rPr>
          <w:b/>
          <w:bCs/>
          <w:sz w:val="22"/>
          <w:szCs w:val="22"/>
        </w:rPr>
        <w:t xml:space="preserve">b) </w:t>
      </w:r>
      <w:r w:rsidRPr="005D5418">
        <w:rPr>
          <w:b/>
          <w:bCs/>
          <w:color w:val="EE0000"/>
          <w:sz w:val="22"/>
          <w:szCs w:val="22"/>
        </w:rPr>
        <w:t xml:space="preserve">Resposta pessoal. Espera-se que, ao realizar essa atividade, os alunos reflitam sobre a </w:t>
      </w:r>
      <w:r w:rsidR="0038052F" w:rsidRPr="005D5418">
        <w:rPr>
          <w:b/>
          <w:bCs/>
          <w:color w:val="EE0000"/>
          <w:sz w:val="22"/>
          <w:szCs w:val="22"/>
        </w:rPr>
        <w:t>importância</w:t>
      </w:r>
      <w:r w:rsidRPr="005D5418">
        <w:rPr>
          <w:b/>
          <w:bCs/>
          <w:color w:val="EE0000"/>
          <w:sz w:val="22"/>
          <w:szCs w:val="22"/>
        </w:rPr>
        <w:t xml:space="preserve"> de se desenvolver </w:t>
      </w:r>
      <w:r w:rsidR="0038052F" w:rsidRPr="005D5418">
        <w:rPr>
          <w:b/>
          <w:bCs/>
          <w:color w:val="EE0000"/>
          <w:sz w:val="22"/>
          <w:szCs w:val="22"/>
        </w:rPr>
        <w:t>estratégias</w:t>
      </w:r>
      <w:r w:rsidRPr="005D5418">
        <w:rPr>
          <w:b/>
          <w:bCs/>
          <w:color w:val="EE0000"/>
          <w:sz w:val="22"/>
          <w:szCs w:val="22"/>
        </w:rPr>
        <w:t xml:space="preserve"> para o reconhecimento de </w:t>
      </w:r>
      <w:r w:rsidR="0038052F" w:rsidRPr="005D5418">
        <w:rPr>
          <w:b/>
          <w:bCs/>
          <w:color w:val="EE0000"/>
          <w:sz w:val="22"/>
          <w:szCs w:val="22"/>
        </w:rPr>
        <w:t>notícias</w:t>
      </w:r>
      <w:r w:rsidRPr="005D5418">
        <w:rPr>
          <w:b/>
          <w:bCs/>
          <w:color w:val="EE0000"/>
          <w:sz w:val="22"/>
          <w:szCs w:val="22"/>
        </w:rPr>
        <w:t xml:space="preserve"> distorcidas, divulgadas para defender os interesses de determinados grupos. Além disso, é importante discutir a </w:t>
      </w:r>
      <w:r w:rsidR="0038052F" w:rsidRPr="005D5418">
        <w:rPr>
          <w:b/>
          <w:bCs/>
          <w:color w:val="EE0000"/>
          <w:sz w:val="22"/>
          <w:szCs w:val="22"/>
        </w:rPr>
        <w:t>disseminação</w:t>
      </w:r>
      <w:r w:rsidRPr="005D5418">
        <w:rPr>
          <w:b/>
          <w:bCs/>
          <w:color w:val="EE0000"/>
          <w:sz w:val="22"/>
          <w:szCs w:val="22"/>
        </w:rPr>
        <w:t xml:space="preserve"> das chamadas fake </w:t>
      </w:r>
      <w:proofErr w:type="spellStart"/>
      <w:r w:rsidRPr="005D5418">
        <w:rPr>
          <w:b/>
          <w:bCs/>
          <w:color w:val="EE0000"/>
          <w:sz w:val="22"/>
          <w:szCs w:val="22"/>
        </w:rPr>
        <w:t>news</w:t>
      </w:r>
      <w:proofErr w:type="spellEnd"/>
      <w:r w:rsidRPr="005D5418">
        <w:rPr>
          <w:b/>
          <w:bCs/>
          <w:color w:val="EE0000"/>
          <w:sz w:val="22"/>
          <w:szCs w:val="22"/>
        </w:rPr>
        <w:t xml:space="preserve"> pelas redes sociais nos últimos anos, as quais têm provocado muitos debates sobre essas </w:t>
      </w:r>
      <w:r w:rsidR="0038052F" w:rsidRPr="005D5418">
        <w:rPr>
          <w:b/>
          <w:bCs/>
          <w:color w:val="EE0000"/>
          <w:sz w:val="22"/>
          <w:szCs w:val="22"/>
        </w:rPr>
        <w:t>mídias</w:t>
      </w:r>
      <w:r w:rsidRPr="005D5418">
        <w:rPr>
          <w:b/>
          <w:bCs/>
          <w:color w:val="EE0000"/>
          <w:sz w:val="22"/>
          <w:szCs w:val="22"/>
        </w:rPr>
        <w:t xml:space="preserve">. Enquanto alguns defendem a necessidade de que sejam </w:t>
      </w:r>
      <w:r w:rsidR="0038052F" w:rsidRPr="005D5418">
        <w:rPr>
          <w:b/>
          <w:bCs/>
          <w:color w:val="EE0000"/>
          <w:sz w:val="22"/>
          <w:szCs w:val="22"/>
        </w:rPr>
        <w:t>reguladas</w:t>
      </w:r>
      <w:r w:rsidRPr="005D5418">
        <w:rPr>
          <w:b/>
          <w:bCs/>
          <w:color w:val="EE0000"/>
          <w:sz w:val="22"/>
          <w:szCs w:val="22"/>
        </w:rPr>
        <w:t xml:space="preserve">, outros preferem que se promova o esclarecimento da população a respeito da </w:t>
      </w:r>
      <w:r w:rsidR="0038052F" w:rsidRPr="005D5418">
        <w:rPr>
          <w:b/>
          <w:bCs/>
          <w:color w:val="EE0000"/>
          <w:sz w:val="22"/>
          <w:szCs w:val="22"/>
        </w:rPr>
        <w:t>necessidade</w:t>
      </w:r>
      <w:r w:rsidRPr="005D5418">
        <w:rPr>
          <w:b/>
          <w:bCs/>
          <w:color w:val="EE0000"/>
          <w:sz w:val="22"/>
          <w:szCs w:val="22"/>
        </w:rPr>
        <w:t xml:space="preserve"> de confirmar as fontes das </w:t>
      </w:r>
      <w:r w:rsidR="0038052F" w:rsidRPr="005D5418">
        <w:rPr>
          <w:b/>
          <w:bCs/>
          <w:color w:val="EE0000"/>
          <w:sz w:val="22"/>
          <w:szCs w:val="22"/>
        </w:rPr>
        <w:t>notícias</w:t>
      </w:r>
      <w:r w:rsidRPr="005D5418">
        <w:rPr>
          <w:b/>
          <w:bCs/>
          <w:color w:val="EE0000"/>
          <w:sz w:val="22"/>
          <w:szCs w:val="22"/>
        </w:rPr>
        <w:t xml:space="preserve"> e de analisar a veracidade de determinados textos antes de compartilhá-los. A despeito das opiniões dos alunos, é </w:t>
      </w:r>
      <w:r w:rsidR="0038052F" w:rsidRPr="005D5418">
        <w:rPr>
          <w:b/>
          <w:bCs/>
          <w:color w:val="EE0000"/>
          <w:sz w:val="22"/>
          <w:szCs w:val="22"/>
        </w:rPr>
        <w:t>importante</w:t>
      </w:r>
      <w:r w:rsidRPr="005D5418">
        <w:rPr>
          <w:b/>
          <w:bCs/>
          <w:color w:val="EE0000"/>
          <w:sz w:val="22"/>
          <w:szCs w:val="22"/>
        </w:rPr>
        <w:t xml:space="preserve"> que se discuta com eles a necessidade de adotar um </w:t>
      </w:r>
      <w:r w:rsidR="0038052F" w:rsidRPr="005D5418">
        <w:rPr>
          <w:b/>
          <w:bCs/>
          <w:color w:val="EE0000"/>
          <w:sz w:val="22"/>
          <w:szCs w:val="22"/>
        </w:rPr>
        <w:t>posicionamento</w:t>
      </w:r>
      <w:r w:rsidRPr="005D5418">
        <w:rPr>
          <w:b/>
          <w:bCs/>
          <w:color w:val="EE0000"/>
          <w:sz w:val="22"/>
          <w:szCs w:val="22"/>
        </w:rPr>
        <w:t xml:space="preserve"> crítico ao se informar sobre qualquer acontecimento.</w:t>
      </w:r>
    </w:p>
    <w:p w14:paraId="41296E5F" w14:textId="77777777" w:rsidR="00B130A9" w:rsidRPr="00B130A9" w:rsidRDefault="00B130A9" w:rsidP="00B130A9">
      <w:pPr>
        <w:ind w:right="311"/>
        <w:jc w:val="both"/>
        <w:rPr>
          <w:b/>
          <w:bCs/>
          <w:sz w:val="22"/>
          <w:szCs w:val="22"/>
        </w:rPr>
      </w:pPr>
    </w:p>
    <w:p w14:paraId="207BAE8A" w14:textId="2607E073" w:rsidR="00B130A9" w:rsidRDefault="00B130A9" w:rsidP="00B130A9">
      <w:pPr>
        <w:ind w:right="311"/>
        <w:jc w:val="both"/>
        <w:rPr>
          <w:b/>
          <w:bCs/>
          <w:sz w:val="22"/>
          <w:szCs w:val="22"/>
        </w:rPr>
      </w:pPr>
      <w:r w:rsidRPr="00B130A9">
        <w:rPr>
          <w:b/>
          <w:bCs/>
          <w:sz w:val="22"/>
          <w:szCs w:val="22"/>
        </w:rPr>
        <w:t xml:space="preserve">2. a) </w:t>
      </w:r>
      <w:r w:rsidRPr="005D5418">
        <w:rPr>
          <w:b/>
          <w:bCs/>
          <w:color w:val="EE0000"/>
          <w:sz w:val="22"/>
          <w:szCs w:val="22"/>
        </w:rPr>
        <w:t xml:space="preserve">A flor representava a </w:t>
      </w:r>
      <w:r w:rsidR="0038052F" w:rsidRPr="005D5418">
        <w:rPr>
          <w:b/>
          <w:bCs/>
          <w:color w:val="EE0000"/>
          <w:sz w:val="22"/>
          <w:szCs w:val="22"/>
        </w:rPr>
        <w:t>juventude</w:t>
      </w:r>
      <w:r w:rsidRPr="005D5418">
        <w:rPr>
          <w:b/>
          <w:bCs/>
          <w:color w:val="EE0000"/>
          <w:sz w:val="22"/>
          <w:szCs w:val="22"/>
        </w:rPr>
        <w:t xml:space="preserve">, o futuro, já que o cartaz faz um apelo para que os vietnamitas cuidem da terra e dos jovens. A mulher era uma personificação do </w:t>
      </w:r>
      <w:r w:rsidR="0038052F" w:rsidRPr="005D5418">
        <w:rPr>
          <w:b/>
          <w:bCs/>
          <w:color w:val="EE0000"/>
          <w:sz w:val="22"/>
          <w:szCs w:val="22"/>
        </w:rPr>
        <w:t>Vietnã</w:t>
      </w:r>
      <w:r w:rsidRPr="005D5418">
        <w:rPr>
          <w:b/>
          <w:bCs/>
          <w:color w:val="EE0000"/>
          <w:sz w:val="22"/>
          <w:szCs w:val="22"/>
        </w:rPr>
        <w:t xml:space="preserve">, uma figura maternal e guerreira, responsável pela </w:t>
      </w:r>
      <w:r w:rsidR="0038052F" w:rsidRPr="005D5418">
        <w:rPr>
          <w:b/>
          <w:bCs/>
          <w:color w:val="EE0000"/>
          <w:sz w:val="22"/>
          <w:szCs w:val="22"/>
        </w:rPr>
        <w:t>proteção</w:t>
      </w:r>
      <w:r w:rsidRPr="005D5418">
        <w:rPr>
          <w:b/>
          <w:bCs/>
          <w:color w:val="EE0000"/>
          <w:sz w:val="22"/>
          <w:szCs w:val="22"/>
        </w:rPr>
        <w:t xml:space="preserve"> das crianças e dos jovens. </w:t>
      </w:r>
    </w:p>
    <w:p w14:paraId="6D7C0528" w14:textId="344133CD" w:rsidR="00B130A9" w:rsidRPr="005D5418" w:rsidRDefault="00B130A9" w:rsidP="00B130A9">
      <w:pPr>
        <w:ind w:right="311"/>
        <w:jc w:val="both"/>
        <w:rPr>
          <w:b/>
          <w:bCs/>
          <w:color w:val="EE0000"/>
          <w:sz w:val="22"/>
          <w:szCs w:val="22"/>
        </w:rPr>
      </w:pPr>
      <w:r w:rsidRPr="00B130A9">
        <w:rPr>
          <w:b/>
          <w:bCs/>
          <w:sz w:val="22"/>
          <w:szCs w:val="22"/>
        </w:rPr>
        <w:t xml:space="preserve">b) </w:t>
      </w:r>
      <w:r w:rsidRPr="005D5418">
        <w:rPr>
          <w:b/>
          <w:bCs/>
          <w:color w:val="EE0000"/>
          <w:sz w:val="22"/>
          <w:szCs w:val="22"/>
        </w:rPr>
        <w:t xml:space="preserve">O cartaz representou um </w:t>
      </w:r>
      <w:r w:rsidR="0038052F" w:rsidRPr="005D5418">
        <w:rPr>
          <w:b/>
          <w:bCs/>
          <w:color w:val="EE0000"/>
          <w:sz w:val="22"/>
          <w:szCs w:val="22"/>
        </w:rPr>
        <w:t>soldado</w:t>
      </w:r>
      <w:r w:rsidRPr="005D5418">
        <w:rPr>
          <w:b/>
          <w:bCs/>
          <w:color w:val="EE0000"/>
          <w:sz w:val="22"/>
          <w:szCs w:val="22"/>
        </w:rPr>
        <w:t xml:space="preserve"> estadunidense com expressão de ódio e queimando crianças norte-coreanas.</w:t>
      </w:r>
    </w:p>
    <w:p w14:paraId="3AEA86CB" w14:textId="3C7655B4" w:rsidR="00AD0D85" w:rsidRDefault="00B130A9" w:rsidP="00B130A9">
      <w:pPr>
        <w:ind w:right="311"/>
        <w:jc w:val="both"/>
        <w:rPr>
          <w:b/>
          <w:bCs/>
          <w:sz w:val="22"/>
          <w:szCs w:val="22"/>
        </w:rPr>
      </w:pPr>
      <w:r w:rsidRPr="00B130A9">
        <w:rPr>
          <w:b/>
          <w:bCs/>
          <w:sz w:val="22"/>
          <w:szCs w:val="22"/>
        </w:rPr>
        <w:t xml:space="preserve">c) </w:t>
      </w:r>
      <w:r w:rsidRPr="005D5418">
        <w:rPr>
          <w:b/>
          <w:bCs/>
          <w:color w:val="EE0000"/>
          <w:sz w:val="22"/>
          <w:szCs w:val="22"/>
        </w:rPr>
        <w:t xml:space="preserve">Os dois cartazes, produzidos por comunistas, transmitem a ideia de que a guerra destrói as crianças e os jovens, o futuro da nação. Por isso, apelam à </w:t>
      </w:r>
      <w:r w:rsidR="0038052F" w:rsidRPr="005D5418">
        <w:rPr>
          <w:b/>
          <w:bCs/>
          <w:color w:val="EE0000"/>
          <w:sz w:val="22"/>
          <w:szCs w:val="22"/>
        </w:rPr>
        <w:t>população</w:t>
      </w:r>
      <w:r w:rsidRPr="005D5418">
        <w:rPr>
          <w:b/>
          <w:bCs/>
          <w:color w:val="EE0000"/>
          <w:sz w:val="22"/>
          <w:szCs w:val="22"/>
        </w:rPr>
        <w:t xml:space="preserve"> para que os protejam dos </w:t>
      </w:r>
      <w:r w:rsidR="0038052F" w:rsidRPr="005D5418">
        <w:rPr>
          <w:b/>
          <w:bCs/>
          <w:color w:val="EE0000"/>
          <w:sz w:val="22"/>
          <w:szCs w:val="22"/>
        </w:rPr>
        <w:t>inimigos</w:t>
      </w:r>
      <w:r w:rsidRPr="005D5418">
        <w:rPr>
          <w:b/>
          <w:bCs/>
          <w:color w:val="EE0000"/>
          <w:sz w:val="22"/>
          <w:szCs w:val="22"/>
        </w:rPr>
        <w:t xml:space="preserve"> estadunidenses, aludindo a atrocidades cometidas por estes (no caso do cartaz norte-coreano).</w:t>
      </w:r>
    </w:p>
    <w:p w14:paraId="740EAA88" w14:textId="77777777" w:rsidR="00B130A9" w:rsidRDefault="00B130A9" w:rsidP="00B130A9">
      <w:pPr>
        <w:ind w:right="311"/>
        <w:jc w:val="both"/>
        <w:rPr>
          <w:b/>
          <w:bCs/>
          <w:sz w:val="22"/>
          <w:szCs w:val="22"/>
        </w:rPr>
      </w:pPr>
    </w:p>
    <w:p w14:paraId="0CD771E0" w14:textId="5DA002FF" w:rsidR="00B130A9" w:rsidRPr="005D5418" w:rsidRDefault="00B130A9" w:rsidP="00B130A9">
      <w:pPr>
        <w:ind w:right="311"/>
        <w:jc w:val="both"/>
        <w:rPr>
          <w:b/>
          <w:bCs/>
          <w:color w:val="EE0000"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5D5418">
        <w:rPr>
          <w:b/>
          <w:bCs/>
          <w:color w:val="EE0000"/>
          <w:sz w:val="22"/>
          <w:szCs w:val="22"/>
        </w:rPr>
        <w:t>b d c a</w:t>
      </w:r>
    </w:p>
    <w:p w14:paraId="32E83ED7" w14:textId="77777777" w:rsidR="00B130A9" w:rsidRDefault="00B130A9" w:rsidP="00B130A9">
      <w:pPr>
        <w:ind w:right="311"/>
        <w:jc w:val="both"/>
        <w:rPr>
          <w:b/>
          <w:bCs/>
          <w:sz w:val="22"/>
          <w:szCs w:val="22"/>
        </w:rPr>
      </w:pPr>
    </w:p>
    <w:p w14:paraId="577A9B85" w14:textId="382A6187" w:rsidR="00B130A9" w:rsidRDefault="00B130A9" w:rsidP="00B130A9">
      <w:pPr>
        <w:ind w:right="31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 w:rsidRPr="005D5418">
        <w:rPr>
          <w:b/>
          <w:bCs/>
          <w:color w:val="EE0000"/>
          <w:sz w:val="22"/>
          <w:szCs w:val="22"/>
        </w:rPr>
        <w:t xml:space="preserve">V – RC – C – V – C </w:t>
      </w:r>
    </w:p>
    <w:p w14:paraId="1E78FA85" w14:textId="77777777" w:rsidR="00B130A9" w:rsidRDefault="00B130A9" w:rsidP="00B130A9">
      <w:pPr>
        <w:ind w:right="311"/>
        <w:jc w:val="both"/>
        <w:rPr>
          <w:b/>
          <w:bCs/>
          <w:sz w:val="22"/>
          <w:szCs w:val="22"/>
        </w:rPr>
      </w:pPr>
    </w:p>
    <w:p w14:paraId="5FCB37DE" w14:textId="6F7B1D84" w:rsidR="00B130A9" w:rsidRPr="005D5418" w:rsidRDefault="00B130A9" w:rsidP="00B130A9">
      <w:pPr>
        <w:ind w:right="311"/>
        <w:jc w:val="both"/>
        <w:rPr>
          <w:b/>
          <w:bCs/>
          <w:color w:val="EE0000"/>
          <w:sz w:val="22"/>
          <w:szCs w:val="22"/>
        </w:rPr>
      </w:pPr>
      <w:r>
        <w:rPr>
          <w:b/>
          <w:bCs/>
          <w:sz w:val="22"/>
          <w:szCs w:val="22"/>
        </w:rPr>
        <w:t xml:space="preserve">5. a) </w:t>
      </w:r>
      <w:r w:rsidRPr="005D5418">
        <w:rPr>
          <w:b/>
          <w:bCs/>
          <w:color w:val="EE0000"/>
          <w:sz w:val="22"/>
          <w:szCs w:val="22"/>
        </w:rPr>
        <w:t xml:space="preserve">Espera-se que os alunos analisem as propagandas anunciadas em revistas, outdoors, </w:t>
      </w:r>
      <w:r w:rsidR="0038052F" w:rsidRPr="005D5418">
        <w:rPr>
          <w:b/>
          <w:bCs/>
          <w:color w:val="EE0000"/>
          <w:sz w:val="22"/>
          <w:szCs w:val="22"/>
        </w:rPr>
        <w:t>mídias</w:t>
      </w:r>
      <w:r w:rsidRPr="005D5418">
        <w:rPr>
          <w:b/>
          <w:bCs/>
          <w:color w:val="EE0000"/>
          <w:sz w:val="22"/>
          <w:szCs w:val="22"/>
        </w:rPr>
        <w:t xml:space="preserve"> virtuais, contos de </w:t>
      </w:r>
      <w:r w:rsidR="0038052F" w:rsidRPr="005D5418">
        <w:rPr>
          <w:b/>
          <w:bCs/>
          <w:color w:val="EE0000"/>
          <w:sz w:val="22"/>
          <w:szCs w:val="22"/>
        </w:rPr>
        <w:t>ônibus</w:t>
      </w:r>
      <w:r w:rsidRPr="005D5418">
        <w:rPr>
          <w:b/>
          <w:bCs/>
          <w:color w:val="EE0000"/>
          <w:sz w:val="22"/>
          <w:szCs w:val="22"/>
        </w:rPr>
        <w:t xml:space="preserve"> etc. </w:t>
      </w:r>
      <w:r w:rsidR="0038052F" w:rsidRPr="005D5418">
        <w:rPr>
          <w:b/>
          <w:bCs/>
          <w:color w:val="EE0000"/>
          <w:sz w:val="22"/>
          <w:szCs w:val="22"/>
        </w:rPr>
        <w:t>É</w:t>
      </w:r>
      <w:r w:rsidRPr="005D5418">
        <w:rPr>
          <w:b/>
          <w:bCs/>
          <w:color w:val="EE0000"/>
          <w:sz w:val="22"/>
          <w:szCs w:val="22"/>
        </w:rPr>
        <w:t xml:space="preserve"> importante perceber o público-alvo da propaganda e se ela associa a ideia de </w:t>
      </w:r>
      <w:r w:rsidR="0038052F" w:rsidRPr="005D5418">
        <w:rPr>
          <w:b/>
          <w:bCs/>
          <w:color w:val="EE0000"/>
          <w:sz w:val="22"/>
          <w:szCs w:val="22"/>
        </w:rPr>
        <w:t>felicidade</w:t>
      </w:r>
      <w:r w:rsidRPr="005D5418">
        <w:rPr>
          <w:b/>
          <w:bCs/>
          <w:color w:val="EE0000"/>
          <w:sz w:val="22"/>
          <w:szCs w:val="22"/>
        </w:rPr>
        <w:t xml:space="preserve"> à aquisição da mercadoria apresentada na propaganda.</w:t>
      </w:r>
    </w:p>
    <w:p w14:paraId="15795661" w14:textId="0BEB8EC9" w:rsidR="00B130A9" w:rsidRDefault="00B130A9" w:rsidP="00B130A9">
      <w:pPr>
        <w:ind w:right="31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b)</w:t>
      </w:r>
      <w:r w:rsidRPr="00B130A9">
        <w:rPr>
          <w:b/>
          <w:bCs/>
          <w:sz w:val="22"/>
          <w:szCs w:val="22"/>
        </w:rPr>
        <w:t xml:space="preserve"> </w:t>
      </w:r>
      <w:r w:rsidRPr="005D5418">
        <w:rPr>
          <w:b/>
          <w:bCs/>
          <w:color w:val="EE0000"/>
          <w:sz w:val="22"/>
          <w:szCs w:val="22"/>
        </w:rPr>
        <w:t xml:space="preserve">Espera-se que os alunos percebam que, em nossa sociedade, setores da </w:t>
      </w:r>
      <w:r w:rsidR="0038052F" w:rsidRPr="005D5418">
        <w:rPr>
          <w:b/>
          <w:bCs/>
          <w:color w:val="EE0000"/>
          <w:sz w:val="22"/>
          <w:szCs w:val="22"/>
        </w:rPr>
        <w:t>mídia</w:t>
      </w:r>
      <w:r w:rsidRPr="005D5418">
        <w:rPr>
          <w:b/>
          <w:bCs/>
          <w:color w:val="EE0000"/>
          <w:sz w:val="22"/>
          <w:szCs w:val="22"/>
        </w:rPr>
        <w:t xml:space="preserve"> </w:t>
      </w:r>
      <w:r w:rsidR="0038052F" w:rsidRPr="005D5418">
        <w:rPr>
          <w:b/>
          <w:bCs/>
          <w:color w:val="EE0000"/>
          <w:sz w:val="22"/>
          <w:szCs w:val="22"/>
        </w:rPr>
        <w:t>reforçam</w:t>
      </w:r>
      <w:r w:rsidRPr="005D5418">
        <w:rPr>
          <w:b/>
          <w:bCs/>
          <w:color w:val="EE0000"/>
          <w:sz w:val="22"/>
          <w:szCs w:val="22"/>
        </w:rPr>
        <w:t xml:space="preserve"> determinado </w:t>
      </w:r>
      <w:r w:rsidR="0038052F" w:rsidRPr="005D5418">
        <w:rPr>
          <w:b/>
          <w:bCs/>
          <w:color w:val="EE0000"/>
          <w:sz w:val="22"/>
          <w:szCs w:val="22"/>
        </w:rPr>
        <w:t>padrão</w:t>
      </w:r>
      <w:r w:rsidRPr="005D5418">
        <w:rPr>
          <w:b/>
          <w:bCs/>
          <w:color w:val="EE0000"/>
          <w:sz w:val="22"/>
          <w:szCs w:val="22"/>
        </w:rPr>
        <w:t xml:space="preserve"> de consumo, e reflitam sobre a influência da publicidade na aquisição de roupas, materiais </w:t>
      </w:r>
      <w:r w:rsidR="0038052F" w:rsidRPr="005D5418">
        <w:rPr>
          <w:b/>
          <w:bCs/>
          <w:color w:val="EE0000"/>
          <w:sz w:val="22"/>
          <w:szCs w:val="22"/>
        </w:rPr>
        <w:t>escolares</w:t>
      </w:r>
      <w:r w:rsidRPr="005D5418">
        <w:rPr>
          <w:b/>
          <w:bCs/>
          <w:color w:val="EE0000"/>
          <w:sz w:val="22"/>
          <w:szCs w:val="22"/>
        </w:rPr>
        <w:t>, telefones celulares etc.</w:t>
      </w:r>
    </w:p>
    <w:p w14:paraId="736FE072" w14:textId="4A2389F7" w:rsidR="00AD0D85" w:rsidRPr="005D5418" w:rsidRDefault="00AD0D85" w:rsidP="00AD0D85">
      <w:pPr>
        <w:ind w:right="311"/>
        <w:jc w:val="both"/>
        <w:rPr>
          <w:b/>
          <w:bCs/>
          <w:color w:val="EE0000"/>
          <w:sz w:val="22"/>
          <w:szCs w:val="22"/>
        </w:rPr>
      </w:pPr>
      <w:r w:rsidRPr="005D5418">
        <w:rPr>
          <w:b/>
          <w:bCs/>
          <w:color w:val="EE0000"/>
          <w:sz w:val="22"/>
          <w:szCs w:val="22"/>
        </w:rPr>
        <w:t xml:space="preserve">c) Resposta pessoal. Espera-se que os alunos reconheçam casos em que produtos e serviços são </w:t>
      </w:r>
      <w:r w:rsidR="0038052F" w:rsidRPr="005D5418">
        <w:rPr>
          <w:b/>
          <w:bCs/>
          <w:color w:val="EE0000"/>
          <w:sz w:val="22"/>
          <w:szCs w:val="22"/>
        </w:rPr>
        <w:t>consumidos</w:t>
      </w:r>
      <w:r w:rsidRPr="005D5418">
        <w:rPr>
          <w:b/>
          <w:bCs/>
          <w:color w:val="EE0000"/>
          <w:sz w:val="22"/>
          <w:szCs w:val="22"/>
        </w:rPr>
        <w:t xml:space="preserve"> não por necessidade, mas pela persuasão da propaganda. Assim, eles poderão exercitar o senso </w:t>
      </w:r>
      <w:r w:rsidR="0038052F" w:rsidRPr="005D5418">
        <w:rPr>
          <w:b/>
          <w:bCs/>
          <w:color w:val="EE0000"/>
          <w:sz w:val="22"/>
          <w:szCs w:val="22"/>
        </w:rPr>
        <w:t>crítico</w:t>
      </w:r>
      <w:r w:rsidRPr="005D5418">
        <w:rPr>
          <w:b/>
          <w:bCs/>
          <w:color w:val="EE0000"/>
          <w:sz w:val="22"/>
          <w:szCs w:val="22"/>
        </w:rPr>
        <w:t xml:space="preserve"> a respeito de seus hábitos de consumo, bem como refletir sobre o impacto que o consumo desnecessário causa ao meio ambiente.</w:t>
      </w:r>
    </w:p>
    <w:p w14:paraId="5E8D1501" w14:textId="77777777" w:rsidR="00AD0D85" w:rsidRPr="00AD0D85" w:rsidRDefault="00AD0D85" w:rsidP="00AD0D85">
      <w:pPr>
        <w:ind w:right="311"/>
        <w:jc w:val="both"/>
        <w:rPr>
          <w:b/>
          <w:bCs/>
          <w:sz w:val="22"/>
          <w:szCs w:val="22"/>
        </w:rPr>
      </w:pPr>
    </w:p>
    <w:p w14:paraId="656BB894" w14:textId="3E929EF6" w:rsidR="00AD0D85" w:rsidRPr="005D5418" w:rsidRDefault="00AD0D85" w:rsidP="00AD0D85">
      <w:pPr>
        <w:ind w:right="311"/>
        <w:jc w:val="both"/>
        <w:rPr>
          <w:b/>
          <w:bCs/>
          <w:color w:val="EE0000"/>
          <w:sz w:val="22"/>
          <w:szCs w:val="22"/>
        </w:rPr>
      </w:pPr>
      <w:r w:rsidRPr="00AD0D85">
        <w:rPr>
          <w:b/>
          <w:bCs/>
          <w:sz w:val="22"/>
          <w:szCs w:val="22"/>
        </w:rPr>
        <w:t xml:space="preserve">6. a) </w:t>
      </w:r>
      <w:r w:rsidRPr="005D5418">
        <w:rPr>
          <w:b/>
          <w:bCs/>
          <w:color w:val="EE0000"/>
          <w:sz w:val="22"/>
          <w:szCs w:val="22"/>
        </w:rPr>
        <w:t xml:space="preserve">Entre 1917 e 1947, com a crescente migração de judeus para a Palestina, as </w:t>
      </w:r>
      <w:r w:rsidR="0038052F" w:rsidRPr="005D5418">
        <w:rPr>
          <w:b/>
          <w:bCs/>
          <w:color w:val="EE0000"/>
          <w:sz w:val="22"/>
          <w:szCs w:val="22"/>
        </w:rPr>
        <w:t>fronteiras</w:t>
      </w:r>
      <w:r w:rsidRPr="005D5418">
        <w:rPr>
          <w:b/>
          <w:bCs/>
          <w:color w:val="EE0000"/>
          <w:sz w:val="22"/>
          <w:szCs w:val="22"/>
        </w:rPr>
        <w:t xml:space="preserve"> dos territórios árabes </w:t>
      </w:r>
      <w:r w:rsidR="0038052F" w:rsidRPr="005D5418">
        <w:rPr>
          <w:b/>
          <w:bCs/>
          <w:color w:val="EE0000"/>
          <w:sz w:val="22"/>
          <w:szCs w:val="22"/>
        </w:rPr>
        <w:t>palestinos</w:t>
      </w:r>
      <w:r w:rsidRPr="005D5418">
        <w:rPr>
          <w:b/>
          <w:bCs/>
          <w:color w:val="EE0000"/>
          <w:sz w:val="22"/>
          <w:szCs w:val="22"/>
        </w:rPr>
        <w:t xml:space="preserve"> recuaram, ao passo que os territórios judaicos aumentaram. Em 1948, após diversos conflitos entre judeus e palestinos, foi </w:t>
      </w:r>
      <w:r w:rsidR="0038052F" w:rsidRPr="005D5418">
        <w:rPr>
          <w:b/>
          <w:bCs/>
          <w:color w:val="EE0000"/>
          <w:sz w:val="22"/>
          <w:szCs w:val="22"/>
        </w:rPr>
        <w:t>criado</w:t>
      </w:r>
      <w:r w:rsidRPr="005D5418">
        <w:rPr>
          <w:b/>
          <w:bCs/>
          <w:color w:val="EE0000"/>
          <w:sz w:val="22"/>
          <w:szCs w:val="22"/>
        </w:rPr>
        <w:t xml:space="preserve"> o Estado de Israel. Em 1967, os palestinos, a Síria e o Egito perderam territórios para Israel após a Guerra dos Seis Dias, e, desde então, a política de </w:t>
      </w:r>
      <w:r w:rsidR="0038052F" w:rsidRPr="005D5418">
        <w:rPr>
          <w:b/>
          <w:bCs/>
          <w:color w:val="EE0000"/>
          <w:sz w:val="22"/>
          <w:szCs w:val="22"/>
        </w:rPr>
        <w:t>construção</w:t>
      </w:r>
      <w:r w:rsidRPr="005D5418">
        <w:rPr>
          <w:b/>
          <w:bCs/>
          <w:color w:val="EE0000"/>
          <w:sz w:val="22"/>
          <w:szCs w:val="22"/>
        </w:rPr>
        <w:t xml:space="preserve"> de assentamentos judaicos na Faixa de Gaza e na Cisjordânia fez com que os territórios árabes palestinos se reduzissem </w:t>
      </w:r>
      <w:r w:rsidR="0038052F" w:rsidRPr="005D5418">
        <w:rPr>
          <w:b/>
          <w:bCs/>
          <w:color w:val="EE0000"/>
          <w:sz w:val="22"/>
          <w:szCs w:val="22"/>
        </w:rPr>
        <w:t>progressivamente</w:t>
      </w:r>
      <w:r w:rsidRPr="005D5418">
        <w:rPr>
          <w:b/>
          <w:bCs/>
          <w:color w:val="EE0000"/>
          <w:sz w:val="22"/>
          <w:szCs w:val="22"/>
        </w:rPr>
        <w:t>.</w:t>
      </w:r>
    </w:p>
    <w:p w14:paraId="1CF69097" w14:textId="20C73845" w:rsidR="00AD0D85" w:rsidRPr="005D5418" w:rsidRDefault="00AD0D85" w:rsidP="00AD0D85">
      <w:pPr>
        <w:ind w:right="311"/>
        <w:jc w:val="both"/>
        <w:rPr>
          <w:b/>
          <w:bCs/>
          <w:color w:val="EE0000"/>
          <w:sz w:val="22"/>
          <w:szCs w:val="22"/>
        </w:rPr>
      </w:pPr>
      <w:r w:rsidRPr="00AD0D85">
        <w:rPr>
          <w:b/>
          <w:bCs/>
          <w:sz w:val="22"/>
          <w:szCs w:val="22"/>
        </w:rPr>
        <w:t xml:space="preserve">b) </w:t>
      </w:r>
      <w:r w:rsidRPr="005D5418">
        <w:rPr>
          <w:b/>
          <w:bCs/>
          <w:color w:val="EE0000"/>
          <w:sz w:val="22"/>
          <w:szCs w:val="22"/>
        </w:rPr>
        <w:t xml:space="preserve">Sim. Os conflitos entre </w:t>
      </w:r>
      <w:r w:rsidR="0038052F" w:rsidRPr="005D5418">
        <w:rPr>
          <w:b/>
          <w:bCs/>
          <w:color w:val="EE0000"/>
          <w:sz w:val="22"/>
          <w:szCs w:val="22"/>
        </w:rPr>
        <w:t>palestinos</w:t>
      </w:r>
      <w:r w:rsidRPr="005D5418">
        <w:rPr>
          <w:b/>
          <w:bCs/>
          <w:color w:val="EE0000"/>
          <w:sz w:val="22"/>
          <w:szCs w:val="22"/>
        </w:rPr>
        <w:t xml:space="preserve"> e judeus estão diretamente relacionados à disputa por </w:t>
      </w:r>
      <w:r w:rsidR="0038052F" w:rsidRPr="005D5418">
        <w:rPr>
          <w:b/>
          <w:bCs/>
          <w:color w:val="EE0000"/>
          <w:sz w:val="22"/>
          <w:szCs w:val="22"/>
        </w:rPr>
        <w:t>territórios</w:t>
      </w:r>
      <w:r w:rsidRPr="005D5418">
        <w:rPr>
          <w:b/>
          <w:bCs/>
          <w:color w:val="EE0000"/>
          <w:sz w:val="22"/>
          <w:szCs w:val="22"/>
        </w:rPr>
        <w:t xml:space="preserve"> na região da Palestina. A partir da criação do Estado de Israel, em 1948, que legitimou a posse das terras na Palestina pelos judeus, os árabes palestinos que viviam na região passaram a reivindicar um Estado soberano para si.</w:t>
      </w:r>
    </w:p>
    <w:p w14:paraId="60795417" w14:textId="6F983125" w:rsidR="00AD0D85" w:rsidRPr="00306BD3" w:rsidRDefault="00AD0D85" w:rsidP="00AD0D85">
      <w:pPr>
        <w:ind w:right="311"/>
        <w:jc w:val="both"/>
        <w:rPr>
          <w:b/>
          <w:bCs/>
          <w:sz w:val="22"/>
          <w:szCs w:val="22"/>
        </w:rPr>
      </w:pPr>
      <w:r w:rsidRPr="00AD0D85">
        <w:rPr>
          <w:b/>
          <w:bCs/>
          <w:sz w:val="22"/>
          <w:szCs w:val="22"/>
        </w:rPr>
        <w:t xml:space="preserve">c) </w:t>
      </w:r>
      <w:r w:rsidRPr="005D5418">
        <w:rPr>
          <w:b/>
          <w:bCs/>
          <w:color w:val="EE0000"/>
          <w:sz w:val="22"/>
          <w:szCs w:val="22"/>
        </w:rPr>
        <w:t>Resposta pessoal. Espera-se que os alunos reconheçam que a terra é um símbolo de identidade, cultura e tradições para ambos os povos, constituindo uma forma de garantir sua manutenção e sua sobrevivência.</w:t>
      </w:r>
    </w:p>
    <w:p w14:paraId="3D84DB90" w14:textId="77777777" w:rsidR="00EE7EF7" w:rsidRDefault="00EE7EF7" w:rsidP="00AE1B02">
      <w:pPr>
        <w:ind w:right="311"/>
        <w:jc w:val="both"/>
        <w:rPr>
          <w:b/>
          <w:bCs/>
          <w:sz w:val="22"/>
          <w:szCs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528B2DB0" w14:textId="77777777" w:rsidR="00AD0D85" w:rsidRPr="00306BD3" w:rsidRDefault="00AD0D85" w:rsidP="00AE1B02">
      <w:pPr>
        <w:ind w:right="311"/>
        <w:jc w:val="both"/>
        <w:rPr>
          <w:b/>
          <w:bCs/>
          <w:sz w:val="22"/>
          <w:szCs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sectPr w:rsidR="00AD0D85" w:rsidRPr="00306BD3" w:rsidSect="00FD416C">
      <w:type w:val="continuous"/>
      <w:pgSz w:w="11906" w:h="16838" w:code="9"/>
      <w:pgMar w:top="567" w:right="567" w:bottom="567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A61F7" w14:textId="77777777" w:rsidR="008D4A32" w:rsidRDefault="008D4A32" w:rsidP="00796CE5">
      <w:r>
        <w:separator/>
      </w:r>
    </w:p>
  </w:endnote>
  <w:endnote w:type="continuationSeparator" w:id="0">
    <w:p w14:paraId="15C0F934" w14:textId="77777777" w:rsidR="008D4A32" w:rsidRDefault="008D4A32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8FA78" w14:textId="77777777" w:rsidR="008D4A32" w:rsidRDefault="008D4A32" w:rsidP="00796CE5">
      <w:r>
        <w:separator/>
      </w:r>
    </w:p>
  </w:footnote>
  <w:footnote w:type="continuationSeparator" w:id="0">
    <w:p w14:paraId="160BC091" w14:textId="77777777" w:rsidR="008D4A32" w:rsidRDefault="008D4A32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A74A4"/>
    <w:multiLevelType w:val="hybridMultilevel"/>
    <w:tmpl w:val="33E2EDD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B45E54"/>
    <w:multiLevelType w:val="hybridMultilevel"/>
    <w:tmpl w:val="1D4AFFC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4" w15:restartNumberingAfterBreak="0">
    <w:nsid w:val="4A154EC4"/>
    <w:multiLevelType w:val="hybridMultilevel"/>
    <w:tmpl w:val="D85A8C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92D70"/>
    <w:multiLevelType w:val="hybridMultilevel"/>
    <w:tmpl w:val="B4023BD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207756"/>
    <w:multiLevelType w:val="hybridMultilevel"/>
    <w:tmpl w:val="052849E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341C0"/>
    <w:multiLevelType w:val="hybridMultilevel"/>
    <w:tmpl w:val="58E24A2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7"/>
  </w:num>
  <w:num w:numId="4">
    <w:abstractNumId w:val="12"/>
  </w:num>
  <w:num w:numId="5">
    <w:abstractNumId w:val="15"/>
  </w:num>
  <w:num w:numId="6">
    <w:abstractNumId w:val="0"/>
  </w:num>
  <w:num w:numId="7">
    <w:abstractNumId w:val="5"/>
  </w:num>
  <w:num w:numId="8">
    <w:abstractNumId w:val="13"/>
  </w:num>
  <w:num w:numId="9">
    <w:abstractNumId w:val="2"/>
  </w:num>
  <w:num w:numId="10">
    <w:abstractNumId w:val="3"/>
  </w:num>
  <w:num w:numId="11">
    <w:abstractNumId w:val="10"/>
  </w:num>
  <w:num w:numId="12">
    <w:abstractNumId w:val="8"/>
  </w:num>
  <w:num w:numId="13">
    <w:abstractNumId w:val="9"/>
  </w:num>
  <w:num w:numId="14">
    <w:abstractNumId w:val="11"/>
  </w:num>
  <w:num w:numId="15">
    <w:abstractNumId w:val="16"/>
  </w:num>
  <w:num w:numId="16">
    <w:abstractNumId w:val="6"/>
  </w:num>
  <w:num w:numId="17">
    <w:abstractNumId w:val="14"/>
  </w:num>
  <w:num w:numId="18">
    <w:abstractNumId w:val="19"/>
  </w:num>
  <w:num w:numId="19">
    <w:abstractNumId w:val="4"/>
  </w:num>
  <w:num w:numId="20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0957"/>
    <w:rsid w:val="00017B9E"/>
    <w:rsid w:val="00017EB1"/>
    <w:rsid w:val="00021556"/>
    <w:rsid w:val="00024570"/>
    <w:rsid w:val="0002499B"/>
    <w:rsid w:val="000427E2"/>
    <w:rsid w:val="000442E5"/>
    <w:rsid w:val="00044B1B"/>
    <w:rsid w:val="00046A20"/>
    <w:rsid w:val="000524EF"/>
    <w:rsid w:val="00054A35"/>
    <w:rsid w:val="00054F73"/>
    <w:rsid w:val="00060022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A7ECC"/>
    <w:rsid w:val="000B0C67"/>
    <w:rsid w:val="000B0D46"/>
    <w:rsid w:val="000B1A3C"/>
    <w:rsid w:val="000B1B10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1624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56D58"/>
    <w:rsid w:val="00163E99"/>
    <w:rsid w:val="0017149F"/>
    <w:rsid w:val="001755F7"/>
    <w:rsid w:val="00183BE7"/>
    <w:rsid w:val="001927EC"/>
    <w:rsid w:val="00193613"/>
    <w:rsid w:val="00196C38"/>
    <w:rsid w:val="001A13E5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71A6D"/>
    <w:rsid w:val="00281FF6"/>
    <w:rsid w:val="00284043"/>
    <w:rsid w:val="00294B5C"/>
    <w:rsid w:val="00297A80"/>
    <w:rsid w:val="002A6EF6"/>
    <w:rsid w:val="002B1B12"/>
    <w:rsid w:val="002B31D4"/>
    <w:rsid w:val="002C2640"/>
    <w:rsid w:val="002C2FC1"/>
    <w:rsid w:val="002C40C4"/>
    <w:rsid w:val="002D22CA"/>
    <w:rsid w:val="002D37EC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06BD3"/>
    <w:rsid w:val="00313D07"/>
    <w:rsid w:val="00323F5A"/>
    <w:rsid w:val="0033509F"/>
    <w:rsid w:val="00337F51"/>
    <w:rsid w:val="0034027E"/>
    <w:rsid w:val="00340398"/>
    <w:rsid w:val="003405D7"/>
    <w:rsid w:val="003410D5"/>
    <w:rsid w:val="00343FC7"/>
    <w:rsid w:val="00350353"/>
    <w:rsid w:val="00351A08"/>
    <w:rsid w:val="00354A80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052F"/>
    <w:rsid w:val="00384F6D"/>
    <w:rsid w:val="003A55D0"/>
    <w:rsid w:val="003A7370"/>
    <w:rsid w:val="003B7BC8"/>
    <w:rsid w:val="003C2C15"/>
    <w:rsid w:val="003C3E4C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0CEC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52A"/>
    <w:rsid w:val="004D4621"/>
    <w:rsid w:val="004D7694"/>
    <w:rsid w:val="004E4392"/>
    <w:rsid w:val="004E5DB7"/>
    <w:rsid w:val="004E6416"/>
    <w:rsid w:val="004F1B76"/>
    <w:rsid w:val="004F6E15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56AE8"/>
    <w:rsid w:val="0056610E"/>
    <w:rsid w:val="005808C4"/>
    <w:rsid w:val="0058783E"/>
    <w:rsid w:val="00592D05"/>
    <w:rsid w:val="005A087A"/>
    <w:rsid w:val="005A0A39"/>
    <w:rsid w:val="005A57B8"/>
    <w:rsid w:val="005A5CA3"/>
    <w:rsid w:val="005B0FC6"/>
    <w:rsid w:val="005B36C1"/>
    <w:rsid w:val="005B757B"/>
    <w:rsid w:val="005C4E4B"/>
    <w:rsid w:val="005D19B5"/>
    <w:rsid w:val="005D364E"/>
    <w:rsid w:val="005D5418"/>
    <w:rsid w:val="005D7A6F"/>
    <w:rsid w:val="005D7F03"/>
    <w:rsid w:val="005E2D16"/>
    <w:rsid w:val="005E770A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4E0A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2E35"/>
    <w:rsid w:val="0069510C"/>
    <w:rsid w:val="00697B68"/>
    <w:rsid w:val="00697DA9"/>
    <w:rsid w:val="006A078F"/>
    <w:rsid w:val="006A4A88"/>
    <w:rsid w:val="006A4BC4"/>
    <w:rsid w:val="006A7562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145B4"/>
    <w:rsid w:val="00721352"/>
    <w:rsid w:val="007227EC"/>
    <w:rsid w:val="00724403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03CF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039CA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B3D52"/>
    <w:rsid w:val="008B4534"/>
    <w:rsid w:val="008C2CF1"/>
    <w:rsid w:val="008C463A"/>
    <w:rsid w:val="008C6C91"/>
    <w:rsid w:val="008D0DFF"/>
    <w:rsid w:val="008D1F0E"/>
    <w:rsid w:val="008D4A32"/>
    <w:rsid w:val="008D583F"/>
    <w:rsid w:val="008D6E16"/>
    <w:rsid w:val="008E5628"/>
    <w:rsid w:val="008E6687"/>
    <w:rsid w:val="008F3BE0"/>
    <w:rsid w:val="00906368"/>
    <w:rsid w:val="00925DDE"/>
    <w:rsid w:val="00930929"/>
    <w:rsid w:val="009345C1"/>
    <w:rsid w:val="00936849"/>
    <w:rsid w:val="0094056F"/>
    <w:rsid w:val="009416FC"/>
    <w:rsid w:val="00944E39"/>
    <w:rsid w:val="00944E3A"/>
    <w:rsid w:val="00946E50"/>
    <w:rsid w:val="00952FBF"/>
    <w:rsid w:val="00956E14"/>
    <w:rsid w:val="00963847"/>
    <w:rsid w:val="00970989"/>
    <w:rsid w:val="00970E72"/>
    <w:rsid w:val="009717D2"/>
    <w:rsid w:val="00973A6D"/>
    <w:rsid w:val="00982076"/>
    <w:rsid w:val="00992C4C"/>
    <w:rsid w:val="009957A0"/>
    <w:rsid w:val="00996D7C"/>
    <w:rsid w:val="009979E7"/>
    <w:rsid w:val="009A14F9"/>
    <w:rsid w:val="009A70D5"/>
    <w:rsid w:val="009B248A"/>
    <w:rsid w:val="009B43F4"/>
    <w:rsid w:val="009B4993"/>
    <w:rsid w:val="009C1C3A"/>
    <w:rsid w:val="009C6D87"/>
    <w:rsid w:val="009C7301"/>
    <w:rsid w:val="009D0636"/>
    <w:rsid w:val="009D0B44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503A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A776A"/>
    <w:rsid w:val="00AB5A91"/>
    <w:rsid w:val="00AD0D85"/>
    <w:rsid w:val="00AD51C3"/>
    <w:rsid w:val="00AD5F8E"/>
    <w:rsid w:val="00AE0445"/>
    <w:rsid w:val="00AE06D7"/>
    <w:rsid w:val="00AE1B02"/>
    <w:rsid w:val="00AE4116"/>
    <w:rsid w:val="00AE6509"/>
    <w:rsid w:val="00AF0FB2"/>
    <w:rsid w:val="00AF3E57"/>
    <w:rsid w:val="00B010B6"/>
    <w:rsid w:val="00B018F5"/>
    <w:rsid w:val="00B0287D"/>
    <w:rsid w:val="00B03F79"/>
    <w:rsid w:val="00B116E1"/>
    <w:rsid w:val="00B130A9"/>
    <w:rsid w:val="00B13D05"/>
    <w:rsid w:val="00B2189E"/>
    <w:rsid w:val="00B26614"/>
    <w:rsid w:val="00B30597"/>
    <w:rsid w:val="00B32631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27FF"/>
    <w:rsid w:val="00B8364C"/>
    <w:rsid w:val="00B91248"/>
    <w:rsid w:val="00B97E89"/>
    <w:rsid w:val="00BA4897"/>
    <w:rsid w:val="00BB40B5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3416"/>
    <w:rsid w:val="00C14739"/>
    <w:rsid w:val="00C16083"/>
    <w:rsid w:val="00C16ED1"/>
    <w:rsid w:val="00C17D4B"/>
    <w:rsid w:val="00C20ABC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82FAF"/>
    <w:rsid w:val="00C8716E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2AFA"/>
    <w:rsid w:val="00CE6BF1"/>
    <w:rsid w:val="00CF4BA6"/>
    <w:rsid w:val="00CF4EAE"/>
    <w:rsid w:val="00CF61B4"/>
    <w:rsid w:val="00CF6CBE"/>
    <w:rsid w:val="00D07229"/>
    <w:rsid w:val="00D078EF"/>
    <w:rsid w:val="00D12067"/>
    <w:rsid w:val="00D154D9"/>
    <w:rsid w:val="00D254AC"/>
    <w:rsid w:val="00D309AA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208F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8F0"/>
    <w:rsid w:val="00D95FC9"/>
    <w:rsid w:val="00D974A4"/>
    <w:rsid w:val="00DA0047"/>
    <w:rsid w:val="00DA0964"/>
    <w:rsid w:val="00DB1C04"/>
    <w:rsid w:val="00DB4DBC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5AED"/>
    <w:rsid w:val="00E962BF"/>
    <w:rsid w:val="00E9721B"/>
    <w:rsid w:val="00EA71A3"/>
    <w:rsid w:val="00EC0DE7"/>
    <w:rsid w:val="00EC2AF4"/>
    <w:rsid w:val="00EC3739"/>
    <w:rsid w:val="00EC450A"/>
    <w:rsid w:val="00EC5047"/>
    <w:rsid w:val="00ED202F"/>
    <w:rsid w:val="00ED435F"/>
    <w:rsid w:val="00EE35FF"/>
    <w:rsid w:val="00EE7EF7"/>
    <w:rsid w:val="00EF03D4"/>
    <w:rsid w:val="00EF0DB3"/>
    <w:rsid w:val="00EF2A13"/>
    <w:rsid w:val="00EF3B0C"/>
    <w:rsid w:val="00EF6753"/>
    <w:rsid w:val="00F0161E"/>
    <w:rsid w:val="00F065B9"/>
    <w:rsid w:val="00F07305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416C"/>
    <w:rsid w:val="00FD56E2"/>
    <w:rsid w:val="00FD5739"/>
    <w:rsid w:val="00FD59BB"/>
    <w:rsid w:val="00FD7887"/>
    <w:rsid w:val="00FE0104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1865</Words>
  <Characters>10074</Characters>
  <Application>Microsoft Office Word</Application>
  <DocSecurity>0</DocSecurity>
  <Lines>83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2</cp:revision>
  <cp:lastPrinted>2026-06-05T19:53:00Z</cp:lastPrinted>
  <dcterms:created xsi:type="dcterms:W3CDTF">2026-06-22T20:26:00Z</dcterms:created>
  <dcterms:modified xsi:type="dcterms:W3CDTF">2026-06-22T20:26:00Z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