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8293BE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proofErr w:type="spellStart"/>
      <w:r w:rsidR="0052319A" w:rsidRPr="0052319A">
        <w:rPr>
          <w:b/>
          <w:color w:val="000000" w:themeColor="text1"/>
          <w:sz w:val="22"/>
          <w:szCs w:val="22"/>
        </w:rPr>
        <w:t>Mylena</w:t>
      </w:r>
      <w:proofErr w:type="spellEnd"/>
      <w:r w:rsidR="0052319A" w:rsidRPr="0052319A">
        <w:rPr>
          <w:b/>
          <w:color w:val="000000" w:themeColor="text1"/>
          <w:sz w:val="22"/>
          <w:szCs w:val="22"/>
        </w:rPr>
        <w:t xml:space="preserve"> Teixeira</w:t>
      </w:r>
      <w:r w:rsidR="00B97E89" w:rsidRPr="0052319A">
        <w:rPr>
          <w:b/>
          <w:color w:val="000000" w:themeColor="text1"/>
          <w:sz w:val="22"/>
          <w:szCs w:val="22"/>
        </w:rPr>
        <w:t xml:space="preserve">       </w:t>
      </w:r>
      <w:r w:rsidR="00796CE5" w:rsidRPr="0052319A">
        <w:rPr>
          <w:b/>
          <w:color w:val="000000" w:themeColor="text1"/>
          <w:sz w:val="22"/>
          <w:szCs w:val="22"/>
        </w:rPr>
        <w:t xml:space="preserve"> </w:t>
      </w:r>
      <w:r w:rsidR="003F5C6A" w:rsidRPr="0052319A">
        <w:rPr>
          <w:b/>
          <w:color w:val="000000" w:themeColor="text1"/>
          <w:sz w:val="22"/>
          <w:szCs w:val="22"/>
        </w:rPr>
        <w:t xml:space="preserve"> </w:t>
      </w:r>
      <w:r w:rsidRPr="0052319A">
        <w:rPr>
          <w:b/>
          <w:color w:val="000000" w:themeColor="text1"/>
          <w:sz w:val="22"/>
          <w:szCs w:val="22"/>
        </w:rPr>
        <w:t xml:space="preserve"> </w:t>
      </w:r>
      <w:r w:rsidR="00B34549">
        <w:rPr>
          <w:b/>
          <w:color w:val="000000" w:themeColor="text1"/>
          <w:sz w:val="22"/>
          <w:szCs w:val="22"/>
        </w:rPr>
        <w:t>7</w:t>
      </w:r>
      <w:r w:rsidR="00AE0445" w:rsidRPr="0052319A">
        <w:rPr>
          <w:b/>
          <w:color w:val="000000" w:themeColor="text1"/>
          <w:sz w:val="22"/>
          <w:szCs w:val="22"/>
        </w:rPr>
        <w:t xml:space="preserve"> </w:t>
      </w:r>
      <w:r w:rsidR="00851408" w:rsidRPr="0052319A">
        <w:rPr>
          <w:b/>
          <w:color w:val="000000" w:themeColor="text1"/>
          <w:sz w:val="22"/>
          <w:szCs w:val="22"/>
          <w:u w:val="single"/>
          <w:vertAlign w:val="superscript"/>
        </w:rPr>
        <w:t>o</w:t>
      </w:r>
      <w:r w:rsidR="00851408" w:rsidRPr="0052319A">
        <w:rPr>
          <w:b/>
          <w:color w:val="000000" w:themeColor="text1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471879C2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</w:t>
                              </w:r>
                              <w:r w:rsidR="0052319A" w:rsidRPr="0052319A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QUESTIONÁRIO/REVISÃO HISTÓRIA DA ARTE</w:t>
                              </w:r>
                              <w:r w:rsidR="0052319A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– </w:t>
                              </w:r>
                              <w:r w:rsidR="00DD37AD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BARROCO EUROPEU E BARROCO NO BRASIL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m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P2I6UlSi2kI4Svhnh8oBBLdQvjHpoxBzrn2uiGEbt&#10;Zw6UzKMEqo2MmyTT8xgm6tiyOrYQTiFUjg1Gfrg0vtvXUjVVDSf5InBxBcotG5eh5dujGuGDet5I&#10;RueTZBon0As7Fd01nKHU1W+UwZL75qQDH5tzLx0nzcetBPWdKMe7WP8XKed51+2Ec9Rzpx13EMWo&#10;mxZwv1g3qHctDs1uFaRF2xRWVW6iqtWyVWhD7I3tfqNgT7bBzcgLp0LbOTfj2JCm9eM/i9EXed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HK56JvsCAADcCAAADgAAAAAAAAAAAAAAAAAuAgAAZHJzL2Uyb0RvYy54bWxQSwECLQAU&#10;AAYACAAAACEA7VzB/uEAAAAKAQAADwAAAAAAAAAAAAAAAABVBQAAZHJzL2Rvd25yZXYueG1sUEsF&#10;BgAAAAAEAAQA8wAAAG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471879C2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</w:t>
                        </w:r>
                        <w:r w:rsidR="0052319A" w:rsidRPr="0052319A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QUESTIONÁRIO/REVISÃO HISTÓRIA DA ARTE</w:t>
                        </w:r>
                        <w:r w:rsidR="0052319A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– </w:t>
                        </w:r>
                        <w:r w:rsidR="00DD37AD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BARROCO EUROPEU E BARROCO NO BRASIL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25CE0623" w14:textId="77777777" w:rsidR="0052319A" w:rsidRDefault="0052319A" w:rsidP="0052319A">
      <w:pPr>
        <w:jc w:val="both"/>
        <w:rPr>
          <w:b/>
          <w:bCs/>
          <w:sz w:val="24"/>
          <w:szCs w:val="24"/>
        </w:rPr>
      </w:pPr>
    </w:p>
    <w:p w14:paraId="10437604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1. Quais eram os temas mais comuns no Barroco europeu? (2 LINHAS)</w:t>
      </w:r>
    </w:p>
    <w:p w14:paraId="07133546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2. O que é a pintura de gênero? (2 LINHAS)</w:t>
      </w:r>
    </w:p>
    <w:p w14:paraId="06EF6C4A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3. O que é uma pintura de natureza-morta? (2 LINHAS)</w:t>
      </w:r>
    </w:p>
    <w:p w14:paraId="2A1A0CA7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 xml:space="preserve">4. Quais características aparecem nas obras de </w:t>
      </w:r>
      <w:proofErr w:type="spellStart"/>
      <w:r w:rsidRPr="00DD37AD">
        <w:rPr>
          <w:b/>
          <w:bCs/>
          <w:sz w:val="24"/>
          <w:szCs w:val="24"/>
        </w:rPr>
        <w:t>Artemisia</w:t>
      </w:r>
      <w:proofErr w:type="spellEnd"/>
      <w:r w:rsidRPr="00DD37AD">
        <w:rPr>
          <w:b/>
          <w:bCs/>
          <w:sz w:val="24"/>
          <w:szCs w:val="24"/>
        </w:rPr>
        <w:t xml:space="preserve"> </w:t>
      </w:r>
      <w:proofErr w:type="spellStart"/>
      <w:r w:rsidRPr="00DD37AD">
        <w:rPr>
          <w:b/>
          <w:bCs/>
          <w:sz w:val="24"/>
          <w:szCs w:val="24"/>
        </w:rPr>
        <w:t>Gentileschi</w:t>
      </w:r>
      <w:proofErr w:type="spellEnd"/>
      <w:r w:rsidRPr="00DD37AD">
        <w:rPr>
          <w:b/>
          <w:bCs/>
          <w:sz w:val="24"/>
          <w:szCs w:val="24"/>
        </w:rPr>
        <w:t xml:space="preserve"> e Caravaggio? (4 LINHAS)</w:t>
      </w:r>
    </w:p>
    <w:p w14:paraId="44643E3B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 xml:space="preserve">5. O que a escultura </w:t>
      </w:r>
      <w:r w:rsidRPr="00DD37AD">
        <w:rPr>
          <w:b/>
          <w:bCs/>
          <w:i/>
          <w:iCs/>
          <w:sz w:val="24"/>
          <w:szCs w:val="24"/>
        </w:rPr>
        <w:t>Êxtase de Santa Teresa</w:t>
      </w:r>
      <w:r w:rsidRPr="00DD37AD">
        <w:rPr>
          <w:b/>
          <w:bCs/>
          <w:sz w:val="24"/>
          <w:szCs w:val="24"/>
        </w:rPr>
        <w:t>, de Bernini, representa? (3 LINHAS)</w:t>
      </w:r>
    </w:p>
    <w:p w14:paraId="54B435EC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6. O que Albert Eckhout e Frans Post costumavam representar em suas obras? (3 LINHAS)</w:t>
      </w:r>
    </w:p>
    <w:p w14:paraId="20858C6E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7. Qual é a principal característica da arte missioneira no Brasil? (2 LINHAS)</w:t>
      </w:r>
    </w:p>
    <w:p w14:paraId="3E692ECE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8. O que significa luso-brasileira? Cite um exemplo. (2 LINHAS)</w:t>
      </w:r>
    </w:p>
    <w:p w14:paraId="64355C51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9. Cite um artista barroco brasileiro estudado e uma característica de sua obra. (3 LINHAS)</w:t>
      </w:r>
    </w:p>
    <w:p w14:paraId="6E237434" w14:textId="77777777" w:rsidR="00DD37AD" w:rsidRPr="00DD37AD" w:rsidRDefault="00DD37AD" w:rsidP="00DD37AD">
      <w:pPr>
        <w:jc w:val="both"/>
        <w:rPr>
          <w:b/>
          <w:bCs/>
          <w:sz w:val="24"/>
          <w:szCs w:val="24"/>
        </w:rPr>
      </w:pPr>
      <w:r w:rsidRPr="00DD37AD">
        <w:rPr>
          <w:b/>
          <w:bCs/>
          <w:sz w:val="24"/>
          <w:szCs w:val="24"/>
        </w:rPr>
        <w:t>10. Por que a Igreja de São Francisco, em Salvador, possui tanta decoração dourada? (3 LINHAS)</w:t>
      </w:r>
    </w:p>
    <w:p w14:paraId="62258AB3" w14:textId="413EA214" w:rsidR="000106CF" w:rsidRDefault="000106CF" w:rsidP="000106CF">
      <w:pPr>
        <w:jc w:val="both"/>
        <w:rPr>
          <w:sz w:val="24"/>
          <w:szCs w:val="24"/>
        </w:rPr>
      </w:pPr>
    </w:p>
    <w:p w14:paraId="1ADCBBCD" w14:textId="211D557B" w:rsidR="00B34549" w:rsidRDefault="00B34549" w:rsidP="000106CF">
      <w:pPr>
        <w:jc w:val="both"/>
        <w:rPr>
          <w:sz w:val="24"/>
          <w:szCs w:val="24"/>
        </w:rPr>
      </w:pPr>
    </w:p>
    <w:p w14:paraId="7D651763" w14:textId="2A3F2AA6" w:rsidR="00B34549" w:rsidRDefault="00B34549" w:rsidP="000106CF">
      <w:pPr>
        <w:jc w:val="both"/>
        <w:rPr>
          <w:sz w:val="24"/>
          <w:szCs w:val="24"/>
        </w:rPr>
      </w:pPr>
    </w:p>
    <w:p w14:paraId="5453FB8B" w14:textId="34E5EA26" w:rsidR="00B34549" w:rsidRPr="00B34549" w:rsidRDefault="00B34549" w:rsidP="00B34549">
      <w:pPr>
        <w:rPr>
          <w:rFonts w:ascii="Arial" w:hAnsi="Arial" w:cs="Arial"/>
          <w:sz w:val="32"/>
          <w:szCs w:val="32"/>
        </w:rPr>
      </w:pPr>
    </w:p>
    <w:p w14:paraId="735487CC" w14:textId="0CEA8EB4" w:rsidR="00B34549" w:rsidRPr="00B34549" w:rsidRDefault="00B34549" w:rsidP="00B34549">
      <w:pPr>
        <w:rPr>
          <w:rFonts w:ascii="Arial" w:hAnsi="Arial" w:cs="Arial"/>
          <w:sz w:val="32"/>
          <w:szCs w:val="32"/>
        </w:rPr>
      </w:pPr>
    </w:p>
    <w:p w14:paraId="1F3B7802" w14:textId="77777777" w:rsidR="00B34549" w:rsidRPr="00B34549" w:rsidRDefault="00B34549" w:rsidP="00B34549">
      <w:p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7° ANO</w:t>
      </w:r>
    </w:p>
    <w:p w14:paraId="4777B6A0" w14:textId="59256E7B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Quais eram os temas mais comuns no Barroco europeu?</w:t>
      </w:r>
      <w:r w:rsidRPr="00B34549">
        <w:rPr>
          <w:rFonts w:ascii="Arial" w:hAnsi="Arial" w:cs="Arial"/>
          <w:sz w:val="24"/>
          <w:szCs w:val="24"/>
        </w:rPr>
        <w:br/>
        <w:t>Temas religiosos, cenas bíblicas, santos, mártires e passagens da vida de Cristo. Também apareciam temas mitológicos, retratos, paisagens e cenas do cotidiano.</w:t>
      </w:r>
    </w:p>
    <w:p w14:paraId="5C94F26F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56A5E00E" w14:textId="7EDADDE1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O que é a pintura de gênero?</w:t>
      </w:r>
      <w:r w:rsidRPr="00B34549">
        <w:rPr>
          <w:rFonts w:ascii="Arial" w:hAnsi="Arial" w:cs="Arial"/>
          <w:sz w:val="24"/>
          <w:szCs w:val="24"/>
        </w:rPr>
        <w:br/>
        <w:t>É a pintura que representa cenas do cotidiano e da vida comum. Mostra pessoas realizando atividades como trabalhar, comer, conversar ou se divertir.</w:t>
      </w:r>
    </w:p>
    <w:p w14:paraId="4A87CE01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04BA6C56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34916150" w14:textId="5510E1BF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O que é uma pintura de natureza-morta?</w:t>
      </w:r>
      <w:r w:rsidRPr="00B34549">
        <w:rPr>
          <w:rFonts w:ascii="Arial" w:hAnsi="Arial" w:cs="Arial"/>
          <w:sz w:val="24"/>
          <w:szCs w:val="24"/>
        </w:rPr>
        <w:br/>
        <w:t>É uma pintura que representa objetos e elementos inanimados, como frutas, flores, alimentos, vasos e utensílios. Geralmente são organizados sobre uma mesa ou em um ambiente.</w:t>
      </w:r>
    </w:p>
    <w:p w14:paraId="058832C8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484F06F0" w14:textId="4BFB2C9B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 xml:space="preserve">Quais características aparecem nas obras de </w:t>
      </w:r>
      <w:proofErr w:type="spellStart"/>
      <w:r w:rsidRPr="00B34549">
        <w:rPr>
          <w:rFonts w:ascii="Arial" w:hAnsi="Arial" w:cs="Arial"/>
          <w:sz w:val="24"/>
          <w:szCs w:val="24"/>
        </w:rPr>
        <w:t>Artemisia</w:t>
      </w:r>
      <w:proofErr w:type="spellEnd"/>
      <w:r w:rsidRPr="00B345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4549">
        <w:rPr>
          <w:rFonts w:ascii="Arial" w:hAnsi="Arial" w:cs="Arial"/>
          <w:sz w:val="24"/>
          <w:szCs w:val="24"/>
        </w:rPr>
        <w:t>Gentileschi</w:t>
      </w:r>
      <w:proofErr w:type="spellEnd"/>
      <w:r w:rsidRPr="00B34549">
        <w:rPr>
          <w:rFonts w:ascii="Arial" w:hAnsi="Arial" w:cs="Arial"/>
          <w:sz w:val="24"/>
          <w:szCs w:val="24"/>
        </w:rPr>
        <w:t xml:space="preserve"> e Caravaggio?</w:t>
      </w:r>
      <w:r w:rsidRPr="00B34549">
        <w:rPr>
          <w:rFonts w:ascii="Arial" w:hAnsi="Arial" w:cs="Arial"/>
          <w:sz w:val="24"/>
          <w:szCs w:val="24"/>
        </w:rPr>
        <w:br/>
        <w:t>Suas obras apresentam forte contraste entre luz e sombra, conhecido como claro-escuro. Também possuem realismo, dramaticidade e personagens representados de maneira expressiva.</w:t>
      </w:r>
    </w:p>
    <w:p w14:paraId="5CA377A1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7EF65A82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1ACA0CF7" w14:textId="654586D8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 xml:space="preserve">O que a escultura </w:t>
      </w:r>
      <w:r w:rsidRPr="00B34549">
        <w:rPr>
          <w:rFonts w:ascii="Arial" w:hAnsi="Arial" w:cs="Arial"/>
          <w:i/>
          <w:iCs/>
          <w:sz w:val="24"/>
          <w:szCs w:val="24"/>
        </w:rPr>
        <w:t>Êxtase de Santa Teresa</w:t>
      </w:r>
      <w:r w:rsidRPr="00B34549">
        <w:rPr>
          <w:rFonts w:ascii="Arial" w:hAnsi="Arial" w:cs="Arial"/>
          <w:sz w:val="24"/>
          <w:szCs w:val="24"/>
        </w:rPr>
        <w:t>, de Bernini, representa?</w:t>
      </w:r>
      <w:r w:rsidRPr="00B34549">
        <w:rPr>
          <w:rFonts w:ascii="Arial" w:hAnsi="Arial" w:cs="Arial"/>
          <w:sz w:val="24"/>
          <w:szCs w:val="24"/>
        </w:rPr>
        <w:br/>
        <w:t>Representa Santa Teresa de Ávila em um momento de êxtase religioso. A obra mostra uma experiência espiritual intensa, com grande emoção, movimento e dramaticidade.</w:t>
      </w:r>
    </w:p>
    <w:p w14:paraId="4ACE3EA1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54602929" w14:textId="72E2DBA1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 xml:space="preserve">O que Albert </w:t>
      </w:r>
      <w:proofErr w:type="spellStart"/>
      <w:r w:rsidRPr="00B34549">
        <w:rPr>
          <w:rFonts w:ascii="Arial" w:hAnsi="Arial" w:cs="Arial"/>
          <w:sz w:val="24"/>
          <w:szCs w:val="24"/>
        </w:rPr>
        <w:t>Eckhout</w:t>
      </w:r>
      <w:proofErr w:type="spellEnd"/>
      <w:r w:rsidRPr="00B34549">
        <w:rPr>
          <w:rFonts w:ascii="Arial" w:hAnsi="Arial" w:cs="Arial"/>
          <w:sz w:val="24"/>
          <w:szCs w:val="24"/>
        </w:rPr>
        <w:t xml:space="preserve"> e Frans Post costumavam representar em suas obras?</w:t>
      </w:r>
      <w:r w:rsidRPr="00B34549">
        <w:rPr>
          <w:rFonts w:ascii="Arial" w:hAnsi="Arial" w:cs="Arial"/>
          <w:sz w:val="24"/>
          <w:szCs w:val="24"/>
        </w:rPr>
        <w:br/>
        <w:t>Representavam paisagens, pessoas, animais, plantas e aspectos da vida no Brasil colonial. Suas obras registravam características do território e da sociedade brasileira.</w:t>
      </w:r>
    </w:p>
    <w:p w14:paraId="406178C2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52C88D55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0817E409" w14:textId="36E8CFAE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Qual é a principal característica da arte missioneira no Brasil?</w:t>
      </w:r>
      <w:r w:rsidRPr="00B34549">
        <w:rPr>
          <w:rFonts w:ascii="Arial" w:hAnsi="Arial" w:cs="Arial"/>
          <w:sz w:val="24"/>
          <w:szCs w:val="24"/>
        </w:rPr>
        <w:br/>
        <w:t xml:space="preserve">A principal característica é a mistura de elementos da arte europeia cristã com elementos </w:t>
      </w:r>
      <w:r w:rsidRPr="00B34549">
        <w:rPr>
          <w:rFonts w:ascii="Arial" w:hAnsi="Arial" w:cs="Arial"/>
          <w:sz w:val="24"/>
          <w:szCs w:val="24"/>
        </w:rPr>
        <w:lastRenderedPageBreak/>
        <w:t>indígenas. Foi produzida principalmente nas missões religiosas para a catequização dos indígenas.</w:t>
      </w:r>
    </w:p>
    <w:p w14:paraId="2F5DA752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1793F474" w14:textId="78287A8B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O que significa luso-brasileira?</w:t>
      </w:r>
      <w:r w:rsidRPr="00B34549">
        <w:rPr>
          <w:rFonts w:ascii="Arial" w:hAnsi="Arial" w:cs="Arial"/>
          <w:sz w:val="24"/>
          <w:szCs w:val="24"/>
        </w:rPr>
        <w:br/>
        <w:t>Significa algo relacionado à mistura ou influência das culturas portuguesa (lusa) e brasileira. Na arte, refere-se à produção que reúne características dessas duas culturas.</w:t>
      </w:r>
    </w:p>
    <w:p w14:paraId="5F9B24A1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4B362B50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2215CF0C" w14:textId="36B25BD7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i/>
          <w:iCs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Cite um artista barroco brasileiro estudado e uma característica de sua obra.</w:t>
      </w:r>
      <w:r w:rsidRPr="00B34549">
        <w:rPr>
          <w:rFonts w:ascii="Arial" w:hAnsi="Arial" w:cs="Arial"/>
          <w:sz w:val="24"/>
          <w:szCs w:val="24"/>
        </w:rPr>
        <w:br/>
        <w:t>Aleijadinho — destacou-se pelas esculturas religiosas, com figuras expressivas e grande riqueza de detalhes.</w:t>
      </w:r>
      <w:r w:rsidRPr="00B34549">
        <w:rPr>
          <w:rFonts w:ascii="Arial" w:hAnsi="Arial" w:cs="Arial"/>
          <w:sz w:val="24"/>
          <w:szCs w:val="24"/>
        </w:rPr>
        <w:br/>
      </w:r>
      <w:r w:rsidRPr="00B34549">
        <w:rPr>
          <w:rFonts w:ascii="Arial" w:hAnsi="Arial" w:cs="Arial"/>
          <w:i/>
          <w:iCs/>
          <w:sz w:val="24"/>
          <w:szCs w:val="24"/>
        </w:rPr>
        <w:t>Também podem ser aceitos outros artistas estudados, como Mestre Ataíde.</w:t>
      </w:r>
    </w:p>
    <w:p w14:paraId="36460173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39B4CF15" w14:textId="5CBFC76A" w:rsidR="00B34549" w:rsidRPr="00B34549" w:rsidRDefault="00B34549" w:rsidP="00B34549">
      <w:pPr>
        <w:pStyle w:val="PargrafodaList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34549">
        <w:rPr>
          <w:rFonts w:ascii="Arial" w:hAnsi="Arial" w:cs="Arial"/>
          <w:sz w:val="24"/>
          <w:szCs w:val="24"/>
        </w:rPr>
        <w:t>Por que a Igreja de São Francisco, em Salvador, possui tanta decoração dourada?</w:t>
      </w:r>
      <w:r w:rsidRPr="00B34549">
        <w:rPr>
          <w:rFonts w:ascii="Arial" w:hAnsi="Arial" w:cs="Arial"/>
          <w:sz w:val="24"/>
          <w:szCs w:val="24"/>
        </w:rPr>
        <w:br/>
        <w:t>A decoração dourada demonstrava a riqueza e o poder da Igreja. O uso do ouro também buscava criar um ambiente grandioso e reforçar a importância da fé católica.</w:t>
      </w:r>
    </w:p>
    <w:p w14:paraId="47FEBA18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6BD16FED" w14:textId="77777777" w:rsidR="00B34549" w:rsidRPr="00B34549" w:rsidRDefault="00B34549" w:rsidP="00B34549">
      <w:pPr>
        <w:pStyle w:val="PargrafodaLista"/>
        <w:rPr>
          <w:rFonts w:ascii="Arial" w:hAnsi="Arial" w:cs="Arial"/>
          <w:sz w:val="24"/>
          <w:szCs w:val="24"/>
        </w:rPr>
      </w:pPr>
    </w:p>
    <w:p w14:paraId="1D7150F5" w14:textId="77777777" w:rsidR="00B34549" w:rsidRPr="00B34549" w:rsidRDefault="00B34549" w:rsidP="00B34549">
      <w:pPr>
        <w:rPr>
          <w:rFonts w:ascii="Arial" w:hAnsi="Arial" w:cs="Arial"/>
          <w:sz w:val="32"/>
          <w:szCs w:val="32"/>
        </w:rPr>
      </w:pPr>
    </w:p>
    <w:sectPr w:rsidR="00B34549" w:rsidRPr="00B34549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4CE8" w14:textId="77777777" w:rsidR="00114128" w:rsidRDefault="00114128" w:rsidP="00796CE5">
      <w:r>
        <w:separator/>
      </w:r>
    </w:p>
  </w:endnote>
  <w:endnote w:type="continuationSeparator" w:id="0">
    <w:p w14:paraId="689EC01F" w14:textId="77777777" w:rsidR="00114128" w:rsidRDefault="00114128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5B7FD" w14:textId="77777777" w:rsidR="00114128" w:rsidRDefault="00114128" w:rsidP="00796CE5">
      <w:r>
        <w:separator/>
      </w:r>
    </w:p>
  </w:footnote>
  <w:footnote w:type="continuationSeparator" w:id="0">
    <w:p w14:paraId="5087B9FC" w14:textId="77777777" w:rsidR="00114128" w:rsidRDefault="00114128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0C4C7C"/>
    <w:multiLevelType w:val="hybridMultilevel"/>
    <w:tmpl w:val="B5C85A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128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2319A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024C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34549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35B15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5C87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37AD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8EE"/>
    <w:rsid w:val="00FD59BB"/>
    <w:rsid w:val="00FD7887"/>
    <w:rsid w:val="00FE5332"/>
    <w:rsid w:val="00FE58B2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2</cp:revision>
  <cp:lastPrinted>2022-10-14T10:43:00Z</cp:lastPrinted>
  <dcterms:created xsi:type="dcterms:W3CDTF">2026-08-14T20:32:00Z</dcterms:created>
  <dcterms:modified xsi:type="dcterms:W3CDTF">2026-08-14T20:32:00Z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