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5970" w14:textId="249F584C" w:rsidR="0065514E" w:rsidRPr="00EA1CF9" w:rsidRDefault="00EA1CF9" w:rsidP="00EA1CF9">
      <w:pPr>
        <w:spacing w:after="80" w:line="360" w:lineRule="auto"/>
        <w:jc w:val="center"/>
        <w:rPr>
          <w:rFonts w:asciiTheme="majorHAnsi" w:hAnsiTheme="majorHAnsi" w:cs="Segoe UI Emoji"/>
          <w:b/>
          <w:bCs/>
          <w:sz w:val="32"/>
          <w:szCs w:val="32"/>
        </w:rPr>
      </w:pPr>
      <w:r>
        <w:rPr>
          <w:rFonts w:asciiTheme="majorHAnsi" w:hAnsiTheme="majorHAnsi" w:cs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0B11A3" wp14:editId="3C7EADD0">
            <wp:simplePos x="0" y="0"/>
            <wp:positionH relativeFrom="margin">
              <wp:align>left</wp:align>
            </wp:positionH>
            <wp:positionV relativeFrom="paragraph">
              <wp:posOffset>-175733</wp:posOffset>
            </wp:positionV>
            <wp:extent cx="924127" cy="1043626"/>
            <wp:effectExtent l="0" t="0" r="0" b="4445"/>
            <wp:wrapNone/>
            <wp:docPr id="244187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8" cy="10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14E" w:rsidRPr="00EA1CF9">
        <w:rPr>
          <w:rFonts w:asciiTheme="majorHAnsi" w:hAnsiTheme="majorHAnsi" w:cs="Segoe UI Emoji"/>
          <w:b/>
          <w:bCs/>
          <w:sz w:val="32"/>
          <w:szCs w:val="32"/>
        </w:rPr>
        <w:t>CEMP – Centro Educacional Marapendi</w:t>
      </w:r>
    </w:p>
    <w:p w14:paraId="665F8766" w14:textId="77777777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w:t xml:space="preserve">                        Nome: ______________________________________________   Data:       /     /2026</w:t>
      </w:r>
    </w:p>
    <w:p w14:paraId="79DA39A7" w14:textId="4CB7BC9B" w:rsidR="0065514E" w:rsidRPr="005F1DC8" w:rsidRDefault="005F1DC8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5F1DC8">
        <w:rPr>
          <w:rFonts w:asciiTheme="majorHAnsi" w:hAnsiTheme="majorHAnsi" w:cs="Segoe UI Emoji"/>
          <w:b/>
          <w:bCs/>
        </w:rPr>
        <w:t xml:space="preserve">                    </w:t>
      </w:r>
      <w:r>
        <w:rPr>
          <w:rFonts w:asciiTheme="majorHAnsi" w:hAnsiTheme="majorHAnsi" w:cs="Segoe UI Emoji"/>
          <w:b/>
          <w:bCs/>
        </w:rPr>
        <w:t xml:space="preserve">   </w:t>
      </w:r>
      <w:r>
        <w:rPr>
          <w:rFonts w:asciiTheme="majorHAnsi" w:hAnsiTheme="majorHAnsi" w:cs="Arial"/>
          <w:b/>
        </w:rPr>
        <w:t xml:space="preserve">História da Arte     </w:t>
      </w:r>
      <w:r w:rsidR="0065514E" w:rsidRPr="005F1DC8">
        <w:rPr>
          <w:rFonts w:asciiTheme="majorHAnsi" w:hAnsiTheme="majorHAnsi" w:cs="Segoe UI Emoji"/>
          <w:b/>
          <w:bCs/>
        </w:rPr>
        <w:t xml:space="preserve">    Professor</w:t>
      </w:r>
      <w:r w:rsidRPr="005F1DC8">
        <w:rPr>
          <w:rFonts w:asciiTheme="majorHAnsi" w:hAnsiTheme="majorHAnsi" w:cs="Segoe UI Emoji"/>
          <w:b/>
          <w:bCs/>
        </w:rPr>
        <w:t xml:space="preserve">(A):  </w:t>
      </w:r>
      <w:r w:rsidR="0065514E" w:rsidRPr="005F1DC8">
        <w:rPr>
          <w:rFonts w:asciiTheme="majorHAnsi" w:hAnsiTheme="majorHAnsi" w:cs="Segoe UI Emoji"/>
          <w:b/>
          <w:bCs/>
        </w:rPr>
        <w:t xml:space="preserve">Karen Barros            </w:t>
      </w:r>
      <w:r>
        <w:rPr>
          <w:rFonts w:asciiTheme="majorHAnsi" w:hAnsiTheme="majorHAnsi" w:cs="Segoe UI Emoji"/>
          <w:b/>
          <w:bCs/>
        </w:rPr>
        <w:t xml:space="preserve">1ª Série / </w:t>
      </w:r>
      <w:r w:rsidR="0065514E" w:rsidRPr="005F1DC8">
        <w:rPr>
          <w:rFonts w:asciiTheme="majorHAnsi" w:hAnsiTheme="majorHAnsi" w:cs="Segoe UI Emoji"/>
          <w:b/>
          <w:bCs/>
        </w:rPr>
        <w:t xml:space="preserve">Ensino Médio   </w:t>
      </w:r>
    </w:p>
    <w:p w14:paraId="6E0E9795" w14:textId="76EB7C55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1B8C6F" wp14:editId="772F9170">
                <wp:simplePos x="0" y="0"/>
                <wp:positionH relativeFrom="column">
                  <wp:posOffset>-418533</wp:posOffset>
                </wp:positionH>
                <wp:positionV relativeFrom="paragraph">
                  <wp:posOffset>184609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451" y="2615"/>
                            <a:ext cx="804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3378" w14:textId="7E429C39" w:rsidR="0065514E" w:rsidRPr="00851408" w:rsidRDefault="0065514E" w:rsidP="0065514E">
                              <w:r w:rsidRPr="004514A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</w:t>
                              </w:r>
                              <w:r w:rsidR="005F1DC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CORREÇÕES P. 49 E 50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-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TRIMESTRE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8C6F" id="Group 91" o:spid="_x0000_s1026" style="position:absolute;left:0;text-align:left;margin-left:-32.95pt;margin-top:14.5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J+gIAANU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2451;top:2615;width:804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3F053378" w14:textId="7E429C39" w:rsidR="0065514E" w:rsidRPr="00851408" w:rsidRDefault="0065514E" w:rsidP="0065514E">
                        <w:r w:rsidRPr="004514A5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</w:t>
                        </w:r>
                        <w:r w:rsidR="005F1DC8">
                          <w:rPr>
                            <w:rFonts w:ascii="Franklin Gothic Medium" w:hAnsi="Franklin Gothic Medium" w:cs="Arial"/>
                            <w:b/>
                          </w:rPr>
                          <w:t>CORREÇÕES P. 49 E 50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-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TRIMESTRE          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36D9A66D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60742DC7" w14:textId="77777777" w:rsidR="0065514E" w:rsidRPr="0065514E" w:rsidRDefault="0065514E" w:rsidP="00B102C5">
      <w:pPr>
        <w:spacing w:after="8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</w:p>
    <w:p w14:paraId="7F51B367" w14:textId="522ACB3D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 xml:space="preserve">1. Arte africana e identidade  </w:t>
      </w:r>
    </w:p>
    <w:p w14:paraId="7C5C6FF3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A arte africana está profundamente ligada à identidade e à espiritualidade dos povos africanos, pois expressa crenças, valores e tradições transmitidos ao longo das gerações. As esculturas, máscaras e pinturas representam divindades, ancestrais e forças da natureza, sendo meios de comunicação espiritual e social. Mesmo quando levadas para museus europeus, essas obras mantêm o testemunho da resistência cultural e da preservação da memória africana.</w:t>
      </w:r>
    </w:p>
    <w:p w14:paraId="032D0244" w14:textId="493A7724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</w:t>
      </w:r>
    </w:p>
    <w:p w14:paraId="70BC964F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A arte africana não é apenas estética — ela é simbólica, ritualística e comunitária. Cada peça reflete o vínculo entre o homem, o sagrado e a natureza.  </w:t>
      </w:r>
    </w:p>
    <w:p w14:paraId="35B1EE25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0609D969" w14:textId="7156E2E3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2. Profissão dos griôs</w:t>
      </w:r>
    </w:p>
    <w:p w14:paraId="184D8924" w14:textId="33F6050B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a) Verdadeiro  </w:t>
      </w:r>
    </w:p>
    <w:p w14:paraId="7192EEEF" w14:textId="3AB68680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b) Falso (eles tamb</w:t>
      </w:r>
      <w:r w:rsidRPr="0085311C">
        <w:rPr>
          <w:rFonts w:ascii="Aptos Display" w:hAnsi="Aptos Display" w:cs="Aptos Display"/>
        </w:rPr>
        <w:t>é</w:t>
      </w:r>
      <w:r w:rsidRPr="0085311C">
        <w:rPr>
          <w:rFonts w:asciiTheme="majorHAnsi" w:hAnsiTheme="majorHAnsi" w:cs="Segoe UI Emoji"/>
        </w:rPr>
        <w:t>m abordam temas pol</w:t>
      </w:r>
      <w:r w:rsidRPr="0085311C">
        <w:rPr>
          <w:rFonts w:ascii="Aptos Display" w:hAnsi="Aptos Display" w:cs="Aptos Display"/>
        </w:rPr>
        <w:t>í</w:t>
      </w:r>
      <w:r w:rsidRPr="0085311C">
        <w:rPr>
          <w:rFonts w:asciiTheme="majorHAnsi" w:hAnsiTheme="majorHAnsi" w:cs="Segoe UI Emoji"/>
        </w:rPr>
        <w:t>ticos e sat</w:t>
      </w:r>
      <w:r w:rsidRPr="0085311C">
        <w:rPr>
          <w:rFonts w:ascii="Aptos Display" w:hAnsi="Aptos Display" w:cs="Aptos Display"/>
        </w:rPr>
        <w:t>í</w:t>
      </w:r>
      <w:r w:rsidRPr="0085311C">
        <w:rPr>
          <w:rFonts w:asciiTheme="majorHAnsi" w:hAnsiTheme="majorHAnsi" w:cs="Segoe UI Emoji"/>
        </w:rPr>
        <w:t xml:space="preserve">ricos)  </w:t>
      </w:r>
    </w:p>
    <w:p w14:paraId="2CE54441" w14:textId="07D44E14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c) Falso (Sundiata Keita foi um rei hist</w:t>
      </w:r>
      <w:r w:rsidRPr="0085311C">
        <w:rPr>
          <w:rFonts w:ascii="Aptos Display" w:hAnsi="Aptos Display" w:cs="Aptos Display"/>
        </w:rPr>
        <w:t>ó</w:t>
      </w:r>
      <w:r w:rsidRPr="0085311C">
        <w:rPr>
          <w:rFonts w:asciiTheme="majorHAnsi" w:hAnsiTheme="majorHAnsi" w:cs="Segoe UI Emoji"/>
        </w:rPr>
        <w:t>rico, n</w:t>
      </w:r>
      <w:r w:rsidRPr="0085311C">
        <w:rPr>
          <w:rFonts w:ascii="Aptos Display" w:hAnsi="Aptos Display" w:cs="Aptos Display"/>
        </w:rPr>
        <w:t>ã</w:t>
      </w:r>
      <w:r w:rsidRPr="0085311C">
        <w:rPr>
          <w:rFonts w:asciiTheme="majorHAnsi" w:hAnsiTheme="majorHAnsi" w:cs="Segoe UI Emoji"/>
        </w:rPr>
        <w:t>o um orix</w:t>
      </w:r>
      <w:r w:rsidRPr="0085311C">
        <w:rPr>
          <w:rFonts w:ascii="Aptos Display" w:hAnsi="Aptos Display" w:cs="Aptos Display"/>
        </w:rPr>
        <w:t>á</w:t>
      </w:r>
      <w:r w:rsidRPr="0085311C">
        <w:rPr>
          <w:rFonts w:asciiTheme="majorHAnsi" w:hAnsiTheme="majorHAnsi" w:cs="Segoe UI Emoji"/>
        </w:rPr>
        <w:t xml:space="preserve">)  </w:t>
      </w:r>
    </w:p>
    <w:p w14:paraId="72784E26" w14:textId="583A2215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d) Verdadeiro  </w:t>
      </w:r>
    </w:p>
    <w:p w14:paraId="176F532B" w14:textId="3F72B141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</w:t>
      </w:r>
    </w:p>
    <w:p w14:paraId="24D65BE9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Os griôs são guardiões da memória oral africana — poetas, músicos e contadores de histórias que preservam a sabedoria ancestral.  </w:t>
      </w:r>
    </w:p>
    <w:p w14:paraId="1FF5086F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15E9E969" w14:textId="48494F44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3. Reino do Benin</w:t>
      </w:r>
    </w:p>
    <w:p w14:paraId="49AC2747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Resposta correta: b)  </w:t>
      </w:r>
    </w:p>
    <w:p w14:paraId="6C6BA93B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Suas obras, principalmente as placas de bronze, retratavam cenas da corte e eram utilizadas na decoração do palácio real.</w:t>
      </w:r>
    </w:p>
    <w:p w14:paraId="3FF45834" w14:textId="4EC3C7CA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A arte do Benin é famosa pelos bronzes detalhados que mostram reis, guerreiros e cerimônias. Essas esculturas eram símbolos de poder e espiritualidade.  </w:t>
      </w:r>
    </w:p>
    <w:p w14:paraId="450B2C87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33D173E8" w14:textId="5B0C181B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4. Arte Nok</w:t>
      </w:r>
    </w:p>
    <w:p w14:paraId="05585996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Resposta correta: c)  </w:t>
      </w:r>
    </w:p>
    <w:p w14:paraId="29717BDA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Figuras de terracota estilizadas com cabeças desproporcionais, sugerindo forte simbolismo espiritual.</w:t>
      </w:r>
    </w:p>
    <w:p w14:paraId="2CCCC72F" w14:textId="47D4680C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A cultura Nok (Nigéria) produziu esculturas de terracota entre 500 a.C. e 200 d.C., consideradas precursoras da arte africana clássica.  </w:t>
      </w:r>
    </w:p>
    <w:p w14:paraId="37F54CB3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40CED30E" w14:textId="24509F96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5. Reino de Axum</w:t>
      </w:r>
    </w:p>
    <w:p w14:paraId="5983A34A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Resposta correta: a)  </w:t>
      </w:r>
    </w:p>
    <w:p w14:paraId="2A1C3A9B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Monumentos estelares de pedra que serviam como marcadores funerários.</w:t>
      </w:r>
    </w:p>
    <w:p w14:paraId="505C7D4F" w14:textId="3AA88221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Os estelas de Axum são marcos arquitetônicos da Etiópia antiga, representando túmulos e poder real.  </w:t>
      </w:r>
    </w:p>
    <w:p w14:paraId="440073B3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5D070CD3" w14:textId="52A85857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6. Sincretismo religioso no Brasil colônia</w:t>
      </w:r>
    </w:p>
    <w:p w14:paraId="7283D9CF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Resposta correta: c)  </w:t>
      </w:r>
    </w:p>
    <w:p w14:paraId="4747CE43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Preservar as crenças e sua relação com o sagrado.</w:t>
      </w:r>
    </w:p>
    <w:p w14:paraId="0C15A0A8" w14:textId="09A5C0D6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O sincretismo foi uma forma de resistência espiritual dos africanos escravizados, que associaram seus orixás aos santos católicos para manter suas tradições vivas.  </w:t>
      </w:r>
    </w:p>
    <w:p w14:paraId="6E314AE2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299748F4" w14:textId="03510769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7. Arte contemporânea africana (El Anatsui)</w:t>
      </w:r>
    </w:p>
    <w:p w14:paraId="2BD6819F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Resposta correta: c)  </w:t>
      </w:r>
    </w:p>
    <w:p w14:paraId="5F378774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Tapeçarias feitas com tampas de garrafa e metais descartados, abordando questões sociais e ambientais.</w:t>
      </w:r>
    </w:p>
    <w:p w14:paraId="00F4182C" w14:textId="6D9509CC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Comentário:  El Anatsui transforma materiais reciclados em obras monumentais, refletindo sobre consumo, colonialismo e memória africana.  </w:t>
      </w:r>
    </w:p>
    <w:p w14:paraId="29BEAD45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7176C442" w14:textId="2CA13353" w:rsidR="0085311C" w:rsidRPr="00B102C5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  <w:b/>
          <w:bCs/>
        </w:rPr>
      </w:pPr>
      <w:r w:rsidRPr="00B102C5">
        <w:rPr>
          <w:rFonts w:asciiTheme="majorHAnsi" w:hAnsiTheme="majorHAnsi" w:cs="Segoe UI Emoji"/>
          <w:b/>
          <w:bCs/>
        </w:rPr>
        <w:t>8. Afrofuturismo</w:t>
      </w:r>
    </w:p>
    <w:p w14:paraId="74540033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a) O que é afrofuturismo?  </w:t>
      </w:r>
    </w:p>
    <w:p w14:paraId="559897D7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>É um movimento artístico e cultural que combina elementos da ficção científica, tecnologia e cultura africana para imaginar futuros em que pessoas negras são protagonistas. Ele reinterpreta o passado e projeta um futuro de emancipação e valorização da identidade negra.</w:t>
      </w:r>
    </w:p>
    <w:p w14:paraId="5A0601EC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</w:p>
    <w:p w14:paraId="3384AD60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b) O afrofuturismo é um mecanismo de protesto antirracista?  </w:t>
      </w:r>
    </w:p>
    <w:p w14:paraId="03FC1245" w14:textId="77777777" w:rsidR="0085311C" w:rsidRPr="0085311C" w:rsidRDefault="0085311C" w:rsidP="00B102C5">
      <w:pPr>
        <w:spacing w:after="40" w:line="240" w:lineRule="auto"/>
        <w:ind w:left="-284"/>
        <w:jc w:val="both"/>
        <w:rPr>
          <w:rFonts w:asciiTheme="majorHAnsi" w:hAnsiTheme="majorHAnsi" w:cs="Segoe UI Emoji"/>
        </w:rPr>
      </w:pPr>
      <w:r w:rsidRPr="0085311C">
        <w:rPr>
          <w:rFonts w:asciiTheme="majorHAnsi" w:hAnsiTheme="majorHAnsi" w:cs="Segoe UI Emoji"/>
        </w:rPr>
        <w:t xml:space="preserve">Sim. O afrofuturismo desafia estereótipos raciais e propõe narrativas alternativas que celebram a cultura negra, a ancestralidade e o poder criativo. É uma forma de resistência simbólica e estética contra o racismo e a exclusão social.  </w:t>
      </w:r>
    </w:p>
    <w:p w14:paraId="633EC637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29C513BF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145616F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779ADAD0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8810C92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9427D1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06F6E84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sectPr w:rsidR="00403F9F" w:rsidSect="00EA1CF9">
      <w:footerReference w:type="default" r:id="rId8"/>
      <w:pgSz w:w="11906" w:h="16838"/>
      <w:pgMar w:top="993" w:right="720" w:bottom="567" w:left="1134" w:header="709" w:footer="427" w:gutter="0"/>
      <w:pgBorders w:offsetFrom="page">
        <w:top w:val="thinThickSmallGap" w:sz="36" w:space="24" w:color="002060"/>
        <w:left w:val="thinThickSmallGap" w:sz="36" w:space="24" w:color="002060"/>
        <w:bottom w:val="thickThinSmallGap" w:sz="36" w:space="24" w:color="002060"/>
        <w:right w:val="thickThinSmallGap" w:sz="3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F54A" w14:textId="77777777" w:rsidR="00791EC5" w:rsidRDefault="00791EC5" w:rsidP="000978B6">
      <w:pPr>
        <w:spacing w:after="0" w:line="240" w:lineRule="auto"/>
      </w:pPr>
      <w:r>
        <w:separator/>
      </w:r>
    </w:p>
  </w:endnote>
  <w:endnote w:type="continuationSeparator" w:id="0">
    <w:p w14:paraId="15131D0E" w14:textId="77777777" w:rsidR="00791EC5" w:rsidRDefault="00791EC5" w:rsidP="0009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85520"/>
      <w:docPartObj>
        <w:docPartGallery w:val="Page Numbers (Bottom of Page)"/>
        <w:docPartUnique/>
      </w:docPartObj>
    </w:sdtPr>
    <w:sdtContent>
      <w:p w14:paraId="16754772" w14:textId="508097CE" w:rsidR="000978B6" w:rsidRDefault="000978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A9D94" w14:textId="77777777" w:rsidR="000978B6" w:rsidRDefault="00097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1A66" w14:textId="77777777" w:rsidR="00791EC5" w:rsidRDefault="00791EC5" w:rsidP="000978B6">
      <w:pPr>
        <w:spacing w:after="0" w:line="240" w:lineRule="auto"/>
      </w:pPr>
      <w:r>
        <w:separator/>
      </w:r>
    </w:p>
  </w:footnote>
  <w:footnote w:type="continuationSeparator" w:id="0">
    <w:p w14:paraId="47059E37" w14:textId="77777777" w:rsidR="00791EC5" w:rsidRDefault="00791EC5" w:rsidP="00097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9B9"/>
    <w:multiLevelType w:val="multilevel"/>
    <w:tmpl w:val="1A0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C2F06"/>
    <w:multiLevelType w:val="multilevel"/>
    <w:tmpl w:val="4F2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5861"/>
    <w:multiLevelType w:val="multilevel"/>
    <w:tmpl w:val="A1FC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D0116"/>
    <w:multiLevelType w:val="multilevel"/>
    <w:tmpl w:val="BC8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26415"/>
    <w:multiLevelType w:val="multilevel"/>
    <w:tmpl w:val="9B9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97139"/>
    <w:multiLevelType w:val="multilevel"/>
    <w:tmpl w:val="B84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4793C"/>
    <w:multiLevelType w:val="multilevel"/>
    <w:tmpl w:val="913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809C0"/>
    <w:multiLevelType w:val="multilevel"/>
    <w:tmpl w:val="70D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02010"/>
    <w:multiLevelType w:val="multilevel"/>
    <w:tmpl w:val="778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32C66"/>
    <w:multiLevelType w:val="multilevel"/>
    <w:tmpl w:val="06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80DAA"/>
    <w:multiLevelType w:val="multilevel"/>
    <w:tmpl w:val="B6A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3065B"/>
    <w:multiLevelType w:val="multilevel"/>
    <w:tmpl w:val="F7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1C83"/>
    <w:multiLevelType w:val="multilevel"/>
    <w:tmpl w:val="2AA4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A5FD0"/>
    <w:multiLevelType w:val="multilevel"/>
    <w:tmpl w:val="ED0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527A"/>
    <w:multiLevelType w:val="multilevel"/>
    <w:tmpl w:val="BDE2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5CD8"/>
    <w:multiLevelType w:val="multilevel"/>
    <w:tmpl w:val="245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416B6"/>
    <w:multiLevelType w:val="multilevel"/>
    <w:tmpl w:val="DCC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B4A14"/>
    <w:multiLevelType w:val="multilevel"/>
    <w:tmpl w:val="6DC4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C0DDF"/>
    <w:multiLevelType w:val="multilevel"/>
    <w:tmpl w:val="87A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52FC5"/>
    <w:multiLevelType w:val="multilevel"/>
    <w:tmpl w:val="BFB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E53FE"/>
    <w:multiLevelType w:val="multilevel"/>
    <w:tmpl w:val="EAD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60AD3"/>
    <w:multiLevelType w:val="multilevel"/>
    <w:tmpl w:val="D7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529FE"/>
    <w:multiLevelType w:val="multilevel"/>
    <w:tmpl w:val="776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A538F"/>
    <w:multiLevelType w:val="multilevel"/>
    <w:tmpl w:val="C2DE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821E7"/>
    <w:multiLevelType w:val="multilevel"/>
    <w:tmpl w:val="C49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37B38"/>
    <w:multiLevelType w:val="multilevel"/>
    <w:tmpl w:val="E748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34033"/>
    <w:multiLevelType w:val="multilevel"/>
    <w:tmpl w:val="660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32CFF"/>
    <w:multiLevelType w:val="multilevel"/>
    <w:tmpl w:val="EA38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F13B2"/>
    <w:multiLevelType w:val="multilevel"/>
    <w:tmpl w:val="6D3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7C21F1"/>
    <w:multiLevelType w:val="multilevel"/>
    <w:tmpl w:val="B00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B6E57"/>
    <w:multiLevelType w:val="multilevel"/>
    <w:tmpl w:val="A2D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47805"/>
    <w:multiLevelType w:val="multilevel"/>
    <w:tmpl w:val="5E6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869B3"/>
    <w:multiLevelType w:val="multilevel"/>
    <w:tmpl w:val="ACE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A686F"/>
    <w:multiLevelType w:val="multilevel"/>
    <w:tmpl w:val="925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1467DD"/>
    <w:multiLevelType w:val="multilevel"/>
    <w:tmpl w:val="A05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247085">
    <w:abstractNumId w:val="29"/>
  </w:num>
  <w:num w:numId="2" w16cid:durableId="924849759">
    <w:abstractNumId w:val="18"/>
  </w:num>
  <w:num w:numId="3" w16cid:durableId="698165910">
    <w:abstractNumId w:val="28"/>
  </w:num>
  <w:num w:numId="4" w16cid:durableId="82923959">
    <w:abstractNumId w:val="30"/>
  </w:num>
  <w:num w:numId="5" w16cid:durableId="1987972078">
    <w:abstractNumId w:val="15"/>
  </w:num>
  <w:num w:numId="6" w16cid:durableId="1245067560">
    <w:abstractNumId w:val="27"/>
  </w:num>
  <w:num w:numId="7" w16cid:durableId="1170100030">
    <w:abstractNumId w:val="33"/>
  </w:num>
  <w:num w:numId="8" w16cid:durableId="520554585">
    <w:abstractNumId w:val="22"/>
  </w:num>
  <w:num w:numId="9" w16cid:durableId="1504853996">
    <w:abstractNumId w:val="31"/>
  </w:num>
  <w:num w:numId="10" w16cid:durableId="14382796">
    <w:abstractNumId w:val="5"/>
  </w:num>
  <w:num w:numId="11" w16cid:durableId="1662856758">
    <w:abstractNumId w:val="19"/>
  </w:num>
  <w:num w:numId="12" w16cid:durableId="396131436">
    <w:abstractNumId w:val="32"/>
  </w:num>
  <w:num w:numId="13" w16cid:durableId="1053652152">
    <w:abstractNumId w:val="13"/>
  </w:num>
  <w:num w:numId="14" w16cid:durableId="459959380">
    <w:abstractNumId w:val="0"/>
  </w:num>
  <w:num w:numId="15" w16cid:durableId="1184830795">
    <w:abstractNumId w:val="11"/>
  </w:num>
  <w:num w:numId="16" w16cid:durableId="210578628">
    <w:abstractNumId w:val="4"/>
  </w:num>
  <w:num w:numId="17" w16cid:durableId="494882091">
    <w:abstractNumId w:val="8"/>
  </w:num>
  <w:num w:numId="18" w16cid:durableId="1633828449">
    <w:abstractNumId w:val="16"/>
  </w:num>
  <w:num w:numId="19" w16cid:durableId="139689505">
    <w:abstractNumId w:val="21"/>
  </w:num>
  <w:num w:numId="20" w16cid:durableId="1957565976">
    <w:abstractNumId w:val="3"/>
  </w:num>
  <w:num w:numId="21" w16cid:durableId="54352169">
    <w:abstractNumId w:val="23"/>
  </w:num>
  <w:num w:numId="22" w16cid:durableId="995113694">
    <w:abstractNumId w:val="10"/>
  </w:num>
  <w:num w:numId="23" w16cid:durableId="1562205399">
    <w:abstractNumId w:val="2"/>
  </w:num>
  <w:num w:numId="24" w16cid:durableId="32074454">
    <w:abstractNumId w:val="26"/>
  </w:num>
  <w:num w:numId="25" w16cid:durableId="2024088471">
    <w:abstractNumId w:val="24"/>
  </w:num>
  <w:num w:numId="26" w16cid:durableId="2048333732">
    <w:abstractNumId w:val="9"/>
  </w:num>
  <w:num w:numId="27" w16cid:durableId="432557355">
    <w:abstractNumId w:val="14"/>
  </w:num>
  <w:num w:numId="28" w16cid:durableId="1083651025">
    <w:abstractNumId w:val="17"/>
  </w:num>
  <w:num w:numId="29" w16cid:durableId="287325883">
    <w:abstractNumId w:val="7"/>
  </w:num>
  <w:num w:numId="30" w16cid:durableId="1194853789">
    <w:abstractNumId w:val="20"/>
  </w:num>
  <w:num w:numId="31" w16cid:durableId="111219062">
    <w:abstractNumId w:val="34"/>
  </w:num>
  <w:num w:numId="32" w16cid:durableId="985545834">
    <w:abstractNumId w:val="12"/>
  </w:num>
  <w:num w:numId="33" w16cid:durableId="1522161232">
    <w:abstractNumId w:val="25"/>
  </w:num>
  <w:num w:numId="34" w16cid:durableId="459811100">
    <w:abstractNumId w:val="1"/>
  </w:num>
  <w:num w:numId="35" w16cid:durableId="171798237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18"/>
    <w:rsid w:val="0002023F"/>
    <w:rsid w:val="000978B6"/>
    <w:rsid w:val="00140904"/>
    <w:rsid w:val="002679EE"/>
    <w:rsid w:val="003A3A86"/>
    <w:rsid w:val="003C0B88"/>
    <w:rsid w:val="00403F9F"/>
    <w:rsid w:val="005F1DC8"/>
    <w:rsid w:val="0065514E"/>
    <w:rsid w:val="006E1A83"/>
    <w:rsid w:val="006F1518"/>
    <w:rsid w:val="00746EF9"/>
    <w:rsid w:val="00791EC5"/>
    <w:rsid w:val="00792DD4"/>
    <w:rsid w:val="0085311C"/>
    <w:rsid w:val="00944F78"/>
    <w:rsid w:val="009D00B9"/>
    <w:rsid w:val="00AD4791"/>
    <w:rsid w:val="00B102C5"/>
    <w:rsid w:val="00B50CBE"/>
    <w:rsid w:val="00EA1CF9"/>
    <w:rsid w:val="00F44B92"/>
    <w:rsid w:val="00F7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B420"/>
  <w15:chartTrackingRefBased/>
  <w15:docId w15:val="{9896FE66-52F7-4F40-90B0-DCEA16F6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1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15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1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1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1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1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1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15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15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15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15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8B6"/>
  </w:style>
  <w:style w:type="paragraph" w:styleId="Rodap">
    <w:name w:val="footer"/>
    <w:basedOn w:val="Normal"/>
    <w:link w:val="Rodap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8B6"/>
  </w:style>
  <w:style w:type="character" w:styleId="Hyperlink">
    <w:name w:val="Hyperlink"/>
    <w:basedOn w:val="Fontepargpadro"/>
    <w:uiPriority w:val="99"/>
    <w:unhideWhenUsed/>
    <w:rsid w:val="00403F9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 Silva Barros</dc:creator>
  <cp:keywords/>
  <dc:description/>
  <cp:lastModifiedBy>Karen da Silva Barros</cp:lastModifiedBy>
  <cp:revision>4</cp:revision>
  <dcterms:created xsi:type="dcterms:W3CDTF">2026-08-02T13:06:00Z</dcterms:created>
  <dcterms:modified xsi:type="dcterms:W3CDTF">2026-08-02T14:08:00Z</dcterms:modified>
</cp:coreProperties>
</file>