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26508">
      <w:pPr>
        <w:pStyle w:val="2"/>
        <w:spacing w:line="360" w:lineRule="auto"/>
        <w:ind w:left="2832" w:firstLine="708"/>
        <w:jc w:val="left"/>
        <w:rPr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7A4152">
                            <w:r>
                              <w:drawing>
                                <wp:inline distT="0" distB="0" distL="0" distR="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.15pt;margin-top:1.2pt;height:55.95pt;width:59pt;mso-wrap-style:none;z-index:251660288;mso-width-relative:page;mso-height-relative:page;" fillcolor="#FFFFFF" filled="t" stroked="f" coordsize="21600,21600" o:gfxdata="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VcWPbVAAAA&#10;BwEAAA8AAAAAAAAAAQAgAAAAIgAAAGRycy9kb3ducmV2LnhtbFBLAQIUABQAAAAIAIdO4kCy1Ggl&#10;IAIAAEQEAAAOAAAAAAAAAAEAIAAAACQBAABkcnMvZTJvRG9jLnhtbFBLBQYAAAAABgAGAFkBAAC2&#10;BQAAAAA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457A4152">
                      <w:r>
                        <w:drawing>
                          <wp:inline distT="0" distB="0" distL="0" distR="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E7A9595"/>
    <w:p w14:paraId="3FC95F6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2B5CD59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PEDRO HENRIQUE        </w:t>
      </w:r>
      <w:r>
        <w:rPr>
          <w:rFonts w:hint="default"/>
          <w:b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37AFB64">
      <w:pPr>
        <w:spacing w:line="360" w:lineRule="auto"/>
        <w:jc w:val="center"/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59A1E0">
                              <w:pPr>
                                <w:jc w:val="center"/>
                                <w:rPr>
                                  <w:rFonts w:hint="default"/>
                                  <w:lang w:val="pt-BR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QUESTIONÁRIO </w:t>
                              </w:r>
                              <w:r>
                                <w:rPr>
                                  <w:rFonts w:hint="default" w:ascii="Franklin Gothic Medium" w:hAnsi="Franklin Gothic Medium" w:cs="Arial"/>
                                  <w:b/>
                                  <w:color w:val="000000" w:themeColor="text1"/>
                                  <w:lang w:val="pt-BR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DE GEOGRAFIA UNI.7 CAP. 2 - 3º TRIMESTRE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1" o:spid="_x0000_s1026" o:spt="203" style="position:absolute;left:0pt;margin-left:-7.95pt;margin-top:10.65pt;height:24pt;width:544pt;z-index:251659264;mso-width-relative:page;mso-height-relative:page;" coordorigin="500,2547" coordsize="10800,540" o:gfxdata="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c4sCy2gAAAAoBAAAPAAAAAAAAAAEAIAAAACIAAABkcnMvZG93bnJldi54bWxQSwECFAAUAAAA&#10;CACHTuJA1/xBsQkDAADxCAAADgAAAAAAAAABACAAAAApAQAAZHJzL2Uyb0RvYy54bWxQSwUGAAAA&#10;AAYABgBZAQAApAYAAAAA&#10;">
                <o:lock v:ext="edit" aspectratio="f"/>
                <v:shape id="Text Box 84" o:spid="_x0000_s1026" o:spt="202" type="#_x0000_t202" style="position:absolute;left:500;top:2649;height:438;width:10770;" filled="f" stroked="f" coordsize="21600,21600" o:gfxdata="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jVA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159A1E0">
                        <w:pPr>
                          <w:jc w:val="center"/>
                          <w:rPr>
                            <w:rFonts w:hint="default"/>
                            <w:lang w:val="pt-BR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QUESTIONÁRIO </w:t>
                        </w:r>
                        <w:r>
                          <w:rPr>
                            <w:rFonts w:hint="default" w:ascii="Franklin Gothic Medium" w:hAnsi="Franklin Gothic Medium" w:cs="Arial"/>
                            <w:b/>
                            <w:color w:val="000000" w:themeColor="text1"/>
                            <w:lang w:val="pt-BR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DE GEOGRAFIA UNI.7 CAP. 2 - 3º TRIMESTRE</w:t>
                        </w:r>
                      </w:p>
                    </w:txbxContent>
                  </v:textbox>
                </v:shape>
                <v:line id="Line 89" o:spid="_x0000_s1026" o:spt="20" style="position:absolute;left:500;top:2547;height:0;width:10800;" filled="f" stroked="t" coordsize="21600,21600" o:gfxdata="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0XsacQAAADiAAAADwAAAAAAAAABACAAAAAiAAAAZHJzL2Rvd25yZXYueG1sUEsBAhQAFAAAAAgA&#10;h07iQDMvBZ47AAAAOQAAABAAAAAAAAAAAQAgAAAAEwEAAGRycy9zaGFwZXhtbC54bWxQSwUGAAAA&#10;AAYABgBbAQAAvQMAAAAA&#10;">
                  <v:fill on="f" focussize="0,0"/>
                  <v:stroke weight="2pt" color="#000000" joinstyle="round"/>
                  <v:imagedata o:title=""/>
                  <o:lock v:ext="edit" aspectratio="f"/>
                </v:line>
                <v:line id="Line 90" o:spid="_x0000_s1026" o:spt="20" style="position:absolute;left:500;top:3087;height:0;width:10800;" filled="f" stroked="t" coordsize="21600,21600" o:gfxdata="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4&#10;f8PCAAAA4gAAAA8AAAAAAAAAAQAgAAAAIgAAAGRycy9kb3ducmV2LnhtbFBLAQIUABQAAAAIAIdO&#10;4kAzLwWeOwAAADkAAAAQAAAAAAAAAAEAIAAAABEBAABkcnMvc2hhcGV4bWwueG1sUEsFBgAAAAAG&#10;AAYAWwEAALsDAAAAAA==&#10;">
                  <v:fill on="f" focussize="0,0"/>
                  <v:stroke weight="2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2258AB3">
      <w:pPr>
        <w:jc w:val="both"/>
      </w:pPr>
    </w:p>
    <w:p w14:paraId="367C9053">
      <w:pPr>
        <w:pStyle w:val="18"/>
        <w:rPr>
          <w:b/>
          <w:bCs/>
        </w:rPr>
      </w:pPr>
    </w:p>
    <w:p w14:paraId="41A1F216">
      <w:pPr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1. Cite as principais </w:t>
      </w:r>
      <w:r>
        <w:rPr>
          <w:rFonts w:hint="default"/>
          <w:b/>
          <w:bCs/>
          <w:sz w:val="24"/>
          <w:szCs w:val="24"/>
          <w:lang w:val="pt-BR"/>
        </w:rPr>
        <w:t xml:space="preserve">serras </w:t>
      </w:r>
      <w:r>
        <w:rPr>
          <w:rFonts w:hint="default"/>
          <w:sz w:val="24"/>
          <w:szCs w:val="24"/>
          <w:lang w:val="pt-BR"/>
        </w:rPr>
        <w:t xml:space="preserve">do </w:t>
      </w:r>
      <w:r>
        <w:rPr>
          <w:rFonts w:hint="default"/>
          <w:b/>
          <w:bCs/>
          <w:sz w:val="24"/>
          <w:szCs w:val="24"/>
          <w:lang w:val="pt-BR"/>
        </w:rPr>
        <w:t>Sudeste</w:t>
      </w:r>
      <w:r>
        <w:rPr>
          <w:rFonts w:hint="default"/>
          <w:sz w:val="24"/>
          <w:szCs w:val="24"/>
          <w:lang w:val="pt-BR"/>
        </w:rPr>
        <w:t>:</w:t>
      </w:r>
    </w:p>
    <w:p w14:paraId="4B0EE807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00AC7B2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pt-BR"/>
        </w:rPr>
      </w:pPr>
    </w:p>
    <w:p w14:paraId="57A50A31">
      <w:pPr>
        <w:numPr>
          <w:ilvl w:val="0"/>
          <w:numId w:val="1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 xml:space="preserve">Por que a </w:t>
      </w:r>
      <w:r>
        <w:rPr>
          <w:rFonts w:hint="default"/>
          <w:b/>
          <w:bCs/>
          <w:sz w:val="24"/>
          <w:szCs w:val="24"/>
          <w:lang w:val="pt-BR"/>
        </w:rPr>
        <w:t>capital do Brasi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l foi transferida de </w:t>
      </w:r>
      <w:r>
        <w:rPr>
          <w:rFonts w:hint="default"/>
          <w:b/>
          <w:bCs/>
          <w:sz w:val="24"/>
          <w:szCs w:val="24"/>
          <w:lang w:val="pt-BR"/>
        </w:rPr>
        <w:t xml:space="preserve">Salvador 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para o </w:t>
      </w:r>
      <w:r>
        <w:rPr>
          <w:rFonts w:hint="default"/>
          <w:b/>
          <w:bCs/>
          <w:sz w:val="24"/>
          <w:szCs w:val="24"/>
          <w:lang w:val="pt-BR"/>
        </w:rPr>
        <w:t>Rio de Janeiro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 no século XVIII?</w:t>
      </w:r>
    </w:p>
    <w:p w14:paraId="5B06A86A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5A0205F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6E85659">
      <w:pPr>
        <w:rPr>
          <w:b w:val="0"/>
          <w:bCs w:val="0"/>
          <w:sz w:val="24"/>
          <w:szCs w:val="24"/>
        </w:rPr>
      </w:pPr>
    </w:p>
    <w:p w14:paraId="30CA4F66">
      <w:pPr>
        <w:numPr>
          <w:ilvl w:val="0"/>
          <w:numId w:val="1"/>
        </w:numPr>
        <w:ind w:left="0" w:leftChars="0" w:firstLine="0" w:firstLineChars="0"/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 xml:space="preserve">Qual foi o principal fator de atração de </w:t>
      </w:r>
      <w:r>
        <w:rPr>
          <w:rFonts w:hint="default"/>
          <w:b/>
          <w:bCs/>
          <w:sz w:val="24"/>
          <w:szCs w:val="24"/>
          <w:lang w:val="pt-BR"/>
        </w:rPr>
        <w:t xml:space="preserve">fluxo populacional </w:t>
      </w:r>
      <w:r>
        <w:rPr>
          <w:rFonts w:hint="default"/>
          <w:b w:val="0"/>
          <w:bCs w:val="0"/>
          <w:sz w:val="24"/>
          <w:szCs w:val="24"/>
          <w:lang w:val="pt-BR"/>
        </w:rPr>
        <w:t>para a Região Sudeste nos seguintes séculos?</w:t>
      </w:r>
    </w:p>
    <w:p w14:paraId="23DEDDD5">
      <w:pPr>
        <w:numPr>
          <w:ilvl w:val="0"/>
          <w:numId w:val="2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Século XVIII</w:t>
      </w:r>
      <w:r>
        <w:rPr>
          <w:rFonts w:hint="default"/>
          <w:b w:val="0"/>
          <w:bCs w:val="0"/>
          <w:sz w:val="24"/>
          <w:szCs w:val="24"/>
          <w:lang w:val="pt-BR"/>
        </w:rPr>
        <w:t>: _________________________________________________________________________</w:t>
      </w:r>
    </w:p>
    <w:p w14:paraId="22583CB3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>________________________________________________________________________________________</w:t>
      </w:r>
    </w:p>
    <w:p w14:paraId="533A107F">
      <w:pPr>
        <w:numPr>
          <w:ilvl w:val="0"/>
          <w:numId w:val="2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Século XIX: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 ___________________________________________________________________________</w:t>
      </w:r>
    </w:p>
    <w:p w14:paraId="692936E6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>________________________________________________________________________________________</w:t>
      </w:r>
    </w:p>
    <w:p w14:paraId="54F6C92D">
      <w:pPr>
        <w:numPr>
          <w:ilvl w:val="0"/>
          <w:numId w:val="2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Século XX: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 ____________________________________________________________________________</w:t>
      </w:r>
    </w:p>
    <w:p w14:paraId="1ED15C37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pt-BR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>________________________________________________________________________________________</w:t>
      </w:r>
    </w:p>
    <w:p w14:paraId="1747A733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pt-BR"/>
        </w:rPr>
      </w:pPr>
    </w:p>
    <w:p w14:paraId="1078A005">
      <w:pPr>
        <w:numPr>
          <w:ilvl w:val="0"/>
          <w:numId w:val="1"/>
        </w:numPr>
        <w:ind w:left="0" w:leftChars="0" w:firstLine="0" w:firstLineChars="0"/>
        <w:rPr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  <w:lang w:val="pt-BR"/>
        </w:rPr>
        <w:t xml:space="preserve">Quais são os possíveis </w:t>
      </w:r>
      <w:r>
        <w:rPr>
          <w:rFonts w:hint="default"/>
          <w:b/>
          <w:bCs/>
          <w:sz w:val="24"/>
          <w:szCs w:val="24"/>
          <w:lang w:val="pt-BR"/>
        </w:rPr>
        <w:t xml:space="preserve">impactos socioambientais </w:t>
      </w:r>
      <w:r>
        <w:rPr>
          <w:rFonts w:hint="default"/>
          <w:b w:val="0"/>
          <w:bCs w:val="0"/>
          <w:sz w:val="24"/>
          <w:szCs w:val="24"/>
          <w:lang w:val="pt-BR"/>
        </w:rPr>
        <w:t xml:space="preserve">decorrentes da </w:t>
      </w:r>
      <w:r>
        <w:rPr>
          <w:rFonts w:hint="default"/>
          <w:b/>
          <w:bCs/>
          <w:sz w:val="24"/>
          <w:szCs w:val="24"/>
          <w:lang w:val="pt-BR"/>
        </w:rPr>
        <w:t xml:space="preserve">mineração </w:t>
      </w:r>
      <w:r>
        <w:rPr>
          <w:rFonts w:hint="default"/>
          <w:b w:val="0"/>
          <w:bCs w:val="0"/>
          <w:sz w:val="24"/>
          <w:szCs w:val="24"/>
          <w:lang w:val="pt-BR"/>
        </w:rPr>
        <w:t>hoje?</w:t>
      </w:r>
    </w:p>
    <w:p w14:paraId="37D588A3">
      <w:pPr>
        <w:numPr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5E79F0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BB8E5AC">
      <w:pPr>
        <w:rPr>
          <w:b/>
          <w:bCs/>
        </w:rPr>
      </w:pPr>
    </w:p>
    <w:p w14:paraId="3808210B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Por que tantas </w:t>
      </w:r>
      <w:r>
        <w:rPr>
          <w:rFonts w:hint="default"/>
          <w:b/>
          <w:bCs/>
          <w:sz w:val="24"/>
          <w:szCs w:val="24"/>
          <w:lang w:val="pt-BR"/>
        </w:rPr>
        <w:t xml:space="preserve">indústrias </w:t>
      </w:r>
      <w:r>
        <w:rPr>
          <w:rFonts w:hint="default"/>
          <w:sz w:val="24"/>
          <w:szCs w:val="24"/>
          <w:lang w:val="pt-BR"/>
        </w:rPr>
        <w:t xml:space="preserve">começaram a </w:t>
      </w:r>
      <w:r>
        <w:rPr>
          <w:rFonts w:hint="default"/>
          <w:b/>
          <w:bCs/>
          <w:sz w:val="24"/>
          <w:szCs w:val="24"/>
          <w:lang w:val="pt-BR"/>
        </w:rPr>
        <w:t xml:space="preserve">surgir </w:t>
      </w:r>
      <w:r>
        <w:rPr>
          <w:rFonts w:hint="default"/>
          <w:sz w:val="24"/>
          <w:szCs w:val="24"/>
          <w:lang w:val="pt-BR"/>
        </w:rPr>
        <w:t xml:space="preserve">e se </w:t>
      </w:r>
      <w:r>
        <w:rPr>
          <w:rFonts w:hint="default"/>
          <w:b/>
          <w:bCs/>
          <w:sz w:val="24"/>
          <w:szCs w:val="24"/>
          <w:lang w:val="pt-BR"/>
        </w:rPr>
        <w:t xml:space="preserve">concentrar </w:t>
      </w:r>
      <w:r>
        <w:rPr>
          <w:rFonts w:hint="default"/>
          <w:sz w:val="24"/>
          <w:szCs w:val="24"/>
          <w:lang w:val="pt-BR"/>
        </w:rPr>
        <w:t xml:space="preserve">na Região Sudeste a partir de </w:t>
      </w:r>
      <w:r>
        <w:rPr>
          <w:rFonts w:hint="default"/>
          <w:b/>
          <w:bCs/>
          <w:sz w:val="24"/>
          <w:szCs w:val="24"/>
          <w:lang w:val="pt-BR"/>
        </w:rPr>
        <w:t>1930</w:t>
      </w:r>
      <w:r>
        <w:rPr>
          <w:rFonts w:hint="default"/>
          <w:sz w:val="24"/>
          <w:szCs w:val="24"/>
          <w:lang w:val="pt-BR"/>
        </w:rPr>
        <w:t>?</w:t>
      </w:r>
    </w:p>
    <w:p w14:paraId="298DCCFC">
      <w:pPr>
        <w:numPr>
          <w:ilvl w:val="0"/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5AD10BC6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5B88358">
      <w:pPr>
        <w:numPr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294A17D0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Por que tantos </w:t>
      </w:r>
      <w:r>
        <w:rPr>
          <w:rFonts w:hint="default"/>
          <w:b/>
          <w:bCs/>
          <w:sz w:val="24"/>
          <w:szCs w:val="24"/>
          <w:lang w:val="pt-BR"/>
        </w:rPr>
        <w:t xml:space="preserve">imigrantes </w:t>
      </w:r>
      <w:r>
        <w:rPr>
          <w:rFonts w:hint="default"/>
          <w:sz w:val="24"/>
          <w:szCs w:val="24"/>
          <w:lang w:val="pt-BR"/>
        </w:rPr>
        <w:t xml:space="preserve">começaram a ir para os </w:t>
      </w:r>
      <w:r>
        <w:rPr>
          <w:rFonts w:hint="default"/>
          <w:b/>
          <w:bCs/>
          <w:sz w:val="24"/>
          <w:szCs w:val="24"/>
          <w:lang w:val="pt-BR"/>
        </w:rPr>
        <w:t>campos de café</w:t>
      </w:r>
      <w:r>
        <w:rPr>
          <w:rFonts w:hint="default"/>
          <w:sz w:val="24"/>
          <w:szCs w:val="24"/>
          <w:lang w:val="pt-BR"/>
        </w:rPr>
        <w:t xml:space="preserve"> a partir do final do </w:t>
      </w:r>
      <w:r>
        <w:rPr>
          <w:rFonts w:hint="default"/>
          <w:b/>
          <w:bCs/>
          <w:sz w:val="24"/>
          <w:szCs w:val="24"/>
          <w:lang w:val="pt-BR"/>
        </w:rPr>
        <w:t>século XIX?</w:t>
      </w:r>
    </w:p>
    <w:p w14:paraId="289E0FCF">
      <w:pPr>
        <w:numPr>
          <w:ilvl w:val="0"/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6B56C49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224ED0A">
      <w:pPr>
        <w:numPr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17841A5B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Onde está </w:t>
      </w:r>
      <w:r>
        <w:rPr>
          <w:rFonts w:hint="default"/>
          <w:b/>
          <w:bCs/>
          <w:sz w:val="24"/>
          <w:szCs w:val="24"/>
          <w:lang w:val="pt-BR"/>
        </w:rPr>
        <w:t xml:space="preserve">concentrada </w:t>
      </w:r>
      <w:r>
        <w:rPr>
          <w:rFonts w:hint="default"/>
          <w:sz w:val="24"/>
          <w:szCs w:val="24"/>
          <w:lang w:val="pt-BR"/>
        </w:rPr>
        <w:t>a população sudestina?</w:t>
      </w:r>
    </w:p>
    <w:p w14:paraId="499F8D95">
      <w:pPr>
        <w:numPr>
          <w:ilvl w:val="0"/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DCBA136">
      <w:pPr>
        <w:numPr>
          <w:ilvl w:val="0"/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1D6FEC6A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 xml:space="preserve">Quem são os </w:t>
      </w:r>
      <w:r>
        <w:rPr>
          <w:rFonts w:hint="default"/>
          <w:b/>
          <w:bCs/>
          <w:sz w:val="24"/>
          <w:szCs w:val="24"/>
          <w:lang w:val="pt-BR"/>
        </w:rPr>
        <w:t>caiçaras</w:t>
      </w:r>
      <w:r>
        <w:rPr>
          <w:rFonts w:hint="default"/>
          <w:sz w:val="24"/>
          <w:szCs w:val="24"/>
          <w:lang w:val="pt-BR"/>
        </w:rPr>
        <w:t xml:space="preserve">? Explique, destacando aspectos importantes do seu </w:t>
      </w:r>
      <w:r>
        <w:rPr>
          <w:rFonts w:hint="default"/>
          <w:b/>
          <w:bCs/>
          <w:sz w:val="24"/>
          <w:szCs w:val="24"/>
          <w:lang w:val="pt-BR"/>
        </w:rPr>
        <w:t>modo de vida</w:t>
      </w:r>
      <w:r>
        <w:rPr>
          <w:rFonts w:hint="default"/>
          <w:sz w:val="24"/>
          <w:szCs w:val="24"/>
          <w:lang w:val="pt-BR"/>
        </w:rPr>
        <w:t>:</w:t>
      </w:r>
    </w:p>
    <w:p w14:paraId="141B3A24">
      <w:pPr>
        <w:numPr>
          <w:ilvl w:val="0"/>
          <w:numId w:val="0"/>
        </w:numPr>
        <w:ind w:leftChars="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F9EE593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7E493E33">
      <w:pPr>
        <w:numPr>
          <w:numId w:val="0"/>
        </w:numPr>
        <w:jc w:val="both"/>
        <w:rPr>
          <w:rFonts w:hint="default"/>
          <w:sz w:val="24"/>
          <w:szCs w:val="24"/>
          <w:lang w:val="pt-BR"/>
        </w:rPr>
      </w:pPr>
    </w:p>
    <w:p w14:paraId="68348FCD">
      <w:pPr>
        <w:jc w:val="both"/>
        <w:rPr>
          <w:sz w:val="24"/>
          <w:szCs w:val="24"/>
        </w:rPr>
      </w:pPr>
    </w:p>
    <w:p w14:paraId="4F4D5B4A">
      <w:pPr>
        <w:jc w:val="both"/>
        <w:rPr>
          <w:sz w:val="24"/>
          <w:szCs w:val="24"/>
        </w:rPr>
      </w:pPr>
    </w:p>
    <w:p w14:paraId="7BB304E3"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28FB8F4"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GABARITO</w:t>
      </w:r>
    </w:p>
    <w:p w14:paraId="2AFBD751"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/>
          <w:lang w:val="pt-BR"/>
        </w:rPr>
      </w:pPr>
      <w:r>
        <w:rPr>
          <w:rStyle w:val="7"/>
        </w:rPr>
        <w:t>1.</w:t>
      </w:r>
      <w:r>
        <w:t xml:space="preserve"> As principais serras da Região Sudeste são a </w:t>
      </w:r>
      <w:r>
        <w:rPr>
          <w:rStyle w:val="7"/>
        </w:rPr>
        <w:t>Serra do Mar, Serra da Mantiqueira</w:t>
      </w:r>
      <w:r>
        <w:rPr>
          <w:rStyle w:val="7"/>
          <w:rFonts w:hint="default"/>
          <w:lang w:val="pt-BR"/>
        </w:rPr>
        <w:t>,</w:t>
      </w:r>
      <w:r>
        <w:rPr>
          <w:rStyle w:val="7"/>
        </w:rPr>
        <w:t xml:space="preserve"> Serra do Espinhaço</w:t>
      </w:r>
      <w:r>
        <w:rPr>
          <w:rStyle w:val="7"/>
          <w:rFonts w:hint="default"/>
          <w:lang w:val="pt-BR"/>
        </w:rPr>
        <w:t>, Serra Geral, Serra da Canastra...</w:t>
      </w:r>
    </w:p>
    <w:p w14:paraId="23D66D5F">
      <w:pPr>
        <w:pStyle w:val="10"/>
        <w:keepNext w:val="0"/>
        <w:keepLines w:val="0"/>
        <w:widowControl/>
        <w:suppressLineNumbers w:val="0"/>
        <w:rPr>
          <w:rFonts w:hint="default"/>
          <w:lang w:val="pt-BR"/>
        </w:rPr>
      </w:pPr>
      <w:r>
        <w:rPr>
          <w:rStyle w:val="7"/>
        </w:rPr>
        <w:t>2.</w:t>
      </w:r>
      <w:r>
        <w:t xml:space="preserve"> A capital foi transferida de Salvador para o Rio de Janeiro devido à </w:t>
      </w:r>
      <w:r>
        <w:rPr>
          <w:rStyle w:val="7"/>
        </w:rPr>
        <w:t>maior proximidade do Rio de Janeiro com as áreas de exploração de ouro e diamantes de Minas Gerais</w:t>
      </w:r>
      <w:r>
        <w:t>, facilitando o controle e o escoamento dessas riquezas para o litoral</w:t>
      </w:r>
      <w:r>
        <w:rPr>
          <w:rFonts w:hint="default"/>
          <w:lang w:val="pt-BR"/>
        </w:rPr>
        <w:t xml:space="preserve"> através dos portos do Rio.</w:t>
      </w:r>
    </w:p>
    <w:p w14:paraId="0EC795C6">
      <w:pPr>
        <w:pStyle w:val="10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rStyle w:val="7"/>
        </w:rPr>
        <w:t>3.</w:t>
      </w:r>
    </w:p>
    <w:p w14:paraId="62A5F9C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Style w:val="7"/>
          <w:sz w:val="24"/>
          <w:szCs w:val="24"/>
        </w:rPr>
        <w:t>A) Século XVIII:</w:t>
      </w:r>
      <w:r>
        <w:rPr>
          <w:sz w:val="24"/>
          <w:szCs w:val="24"/>
        </w:rPr>
        <w:t xml:space="preserve"> </w:t>
      </w:r>
      <w:r>
        <w:rPr>
          <w:rStyle w:val="7"/>
          <w:sz w:val="24"/>
          <w:szCs w:val="24"/>
        </w:rPr>
        <w:t>Mineração</w:t>
      </w:r>
      <w:r>
        <w:rPr>
          <w:sz w:val="24"/>
          <w:szCs w:val="24"/>
        </w:rPr>
        <w:t xml:space="preserve">, principalmente a exploração de ouro e diamantes em Minas Gerais. </w:t>
      </w:r>
    </w:p>
    <w:p w14:paraId="6862576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Style w:val="7"/>
          <w:sz w:val="24"/>
          <w:szCs w:val="24"/>
        </w:rPr>
        <w:t>B) Século XIX:</w:t>
      </w:r>
      <w:r>
        <w:rPr>
          <w:sz w:val="24"/>
          <w:szCs w:val="24"/>
        </w:rPr>
        <w:t xml:space="preserve"> </w:t>
      </w:r>
      <w:r>
        <w:rPr>
          <w:rStyle w:val="7"/>
          <w:sz w:val="24"/>
          <w:szCs w:val="24"/>
        </w:rPr>
        <w:t>Cafeicultura</w:t>
      </w:r>
      <w:r>
        <w:rPr>
          <w:sz w:val="24"/>
          <w:szCs w:val="24"/>
        </w:rPr>
        <w:t xml:space="preserve">, especialmente no Vale do Paraíba e, posteriormente, no oeste paulista. </w:t>
      </w:r>
    </w:p>
    <w:p w14:paraId="6213BFD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Style w:val="7"/>
          <w:sz w:val="24"/>
          <w:szCs w:val="24"/>
        </w:rPr>
        <w:t>C) Século XX:</w:t>
      </w:r>
      <w:r>
        <w:rPr>
          <w:sz w:val="24"/>
          <w:szCs w:val="24"/>
        </w:rPr>
        <w:t xml:space="preserve"> </w:t>
      </w:r>
      <w:r>
        <w:rPr>
          <w:rStyle w:val="7"/>
          <w:sz w:val="24"/>
          <w:szCs w:val="24"/>
        </w:rPr>
        <w:t>Industrialização</w:t>
      </w:r>
      <w:r>
        <w:rPr>
          <w:sz w:val="24"/>
          <w:szCs w:val="24"/>
        </w:rPr>
        <w:t xml:space="preserve">, que atraiu trabalhadores e população para as grandes cidades da região. </w:t>
      </w:r>
    </w:p>
    <w:p w14:paraId="30FC41B5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4.</w:t>
      </w:r>
      <w:r>
        <w:t xml:space="preserve"> Entre os impactos socioambientais da mineração estão o </w:t>
      </w:r>
      <w:r>
        <w:rPr>
          <w:rStyle w:val="7"/>
        </w:rPr>
        <w:t>desmatamento e a destruição de habitats, alteração do relevo, erosão e degradação dos solos, contaminação de rios e solos, poluição da água e deslocamento de comunidades</w:t>
      </w:r>
      <w:r>
        <w:t>. Também podem ocorrer acidentes envolvendo barragens de rejeitos.</w:t>
      </w:r>
    </w:p>
    <w:p w14:paraId="50FAD8F3">
      <w:pPr>
        <w:pStyle w:val="10"/>
        <w:keepNext w:val="0"/>
        <w:keepLines w:val="0"/>
        <w:widowControl/>
        <w:suppressLineNumbers w:val="0"/>
        <w:rPr>
          <w:rFonts w:hint="default"/>
          <w:lang w:val="pt-BR"/>
        </w:rPr>
      </w:pPr>
      <w:r>
        <w:rPr>
          <w:rStyle w:val="7"/>
        </w:rPr>
        <w:t>5.</w:t>
      </w:r>
      <w:r>
        <w:t xml:space="preserve"> A partir de 1930, a indústria se concentrou no Sudeste devido à </w:t>
      </w:r>
      <w:r>
        <w:rPr>
          <w:rStyle w:val="7"/>
        </w:rPr>
        <w:t>acumulação de capital proporcionada pela cafeicultura, disponibilidade de mão de obra, existência de um grande mercado consumidor, infraestrutura de transportes e energia e maior disponibilidade de investimentos</w:t>
      </w:r>
      <w:r>
        <w:t>, especialmente em São Paulo e no Rio de Janeiro.</w:t>
      </w:r>
      <w:r>
        <w:rPr>
          <w:rFonts w:hint="default"/>
          <w:lang w:val="pt-BR"/>
        </w:rPr>
        <w:t xml:space="preserve"> Além disso, o governo brasileiro forneceu diversos </w:t>
      </w:r>
      <w:r>
        <w:rPr>
          <w:rFonts w:hint="default"/>
          <w:b/>
          <w:bCs/>
          <w:lang w:val="pt-BR"/>
        </w:rPr>
        <w:t xml:space="preserve">subsídios </w:t>
      </w:r>
      <w:r>
        <w:rPr>
          <w:rFonts w:hint="default"/>
          <w:lang w:val="pt-BR"/>
        </w:rPr>
        <w:t>para a instalação de novas indústrias na região, como</w:t>
      </w:r>
      <w:r>
        <w:rPr>
          <w:rFonts w:hint="default"/>
          <w:b/>
          <w:bCs/>
          <w:lang w:val="pt-BR"/>
        </w:rPr>
        <w:t xml:space="preserve"> incentivos fiscais</w:t>
      </w:r>
      <w:r>
        <w:rPr>
          <w:rFonts w:hint="default"/>
          <w:lang w:val="pt-BR"/>
        </w:rPr>
        <w:t xml:space="preserve"> e </w:t>
      </w:r>
      <w:bookmarkStart w:id="0" w:name="_GoBack"/>
      <w:r>
        <w:rPr>
          <w:rFonts w:hint="default"/>
          <w:b/>
          <w:bCs/>
          <w:lang w:val="pt-BR"/>
        </w:rPr>
        <w:t>isenção de impostos.</w:t>
      </w:r>
      <w:bookmarkEnd w:id="0"/>
    </w:p>
    <w:p w14:paraId="38436326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6.</w:t>
      </w:r>
      <w:r>
        <w:t xml:space="preserve"> Os imigrantes foram atraídos para os campos de café principalmente pela </w:t>
      </w:r>
      <w:r>
        <w:rPr>
          <w:rStyle w:val="7"/>
        </w:rPr>
        <w:t>necessidade de mão de obra após o fim da escravidão</w:t>
      </w:r>
      <w:r>
        <w:t>, além da oferta de trabalho nas fazendas e de políticas de incentivo à imigração promovidas pelo governo e pelos cafeicultores.</w:t>
      </w:r>
    </w:p>
    <w:p w14:paraId="192C6110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7.</w:t>
      </w:r>
      <w:r>
        <w:t xml:space="preserve"> A população sudestina está concentrada principalmente nas </w:t>
      </w:r>
      <w:r>
        <w:rPr>
          <w:rStyle w:val="7"/>
        </w:rPr>
        <w:t>áreas urbanas e metropolitanas</w:t>
      </w:r>
      <w:r>
        <w:t xml:space="preserve">, sobretudo no </w:t>
      </w:r>
      <w:r>
        <w:rPr>
          <w:rStyle w:val="7"/>
        </w:rPr>
        <w:t>litoral e nas áreas próximas às grandes cidades</w:t>
      </w:r>
      <w:r>
        <w:t xml:space="preserve">, com destaque para as regiões metropolitanas de </w:t>
      </w:r>
      <w:r>
        <w:rPr>
          <w:rStyle w:val="7"/>
        </w:rPr>
        <w:t>São Paulo, Rio de Janeiro e Belo Horizonte</w:t>
      </w:r>
      <w:r>
        <w:t>.</w:t>
      </w:r>
    </w:p>
    <w:p w14:paraId="558BC377">
      <w:pPr>
        <w:pStyle w:val="10"/>
        <w:keepNext w:val="0"/>
        <w:keepLines w:val="0"/>
        <w:widowControl/>
        <w:suppressLineNumbers w:val="0"/>
      </w:pPr>
      <w:r>
        <w:rPr>
          <w:rStyle w:val="7"/>
        </w:rPr>
        <w:t>8.</w:t>
      </w:r>
      <w:r>
        <w:t xml:space="preserve"> Os </w:t>
      </w:r>
      <w:r>
        <w:rPr>
          <w:rStyle w:val="7"/>
        </w:rPr>
        <w:t>caiçaras</w:t>
      </w:r>
      <w:r>
        <w:t xml:space="preserve"> são comunidades tradicionais que vivem principalmente no </w:t>
      </w:r>
      <w:r>
        <w:rPr>
          <w:rStyle w:val="7"/>
        </w:rPr>
        <w:t>litoral das regiões Sudeste e Sul do Brasil</w:t>
      </w:r>
      <w:r>
        <w:t xml:space="preserve">, formadas historicamente pela mistura de diferentes grupos, incluindo indígenas, portugueses e africanos. Seu modo de vida está tradicionalmente ligado à </w:t>
      </w:r>
      <w:r>
        <w:rPr>
          <w:rStyle w:val="7"/>
        </w:rPr>
        <w:t>pesca artesanal, agricultura de pequena escala, extrativismo e uso dos recursos naturais</w:t>
      </w:r>
      <w:r>
        <w:t>, além de apresentarem forte relação cultural e econômica com o ambiente costeiro.</w:t>
      </w:r>
    </w:p>
    <w:p w14:paraId="763CB958">
      <w:pPr>
        <w:pStyle w:val="10"/>
        <w:keepNext w:val="0"/>
        <w:keepLines w:val="0"/>
        <w:widowControl/>
        <w:suppressLineNumbers w:val="0"/>
      </w:pPr>
    </w:p>
    <w:p w14:paraId="01FA8652">
      <w:pPr>
        <w:spacing w:before="100" w:beforeAutospacing="1" w:after="100" w:afterAutospacing="1"/>
        <w:rPr>
          <w:sz w:val="24"/>
          <w:szCs w:val="24"/>
        </w:rPr>
      </w:pPr>
    </w:p>
    <w:p w14:paraId="43693684">
      <w:pPr>
        <w:pStyle w:val="10"/>
      </w:pPr>
    </w:p>
    <w:sectPr>
      <w:type w:val="continuous"/>
      <w:pgSz w:w="11906" w:h="16838"/>
      <w:pgMar w:top="567" w:right="567" w:bottom="709" w:left="680" w:header="709" w:footer="567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pgNumType w:start="1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C21C33"/>
    <w:multiLevelType w:val="singleLevel"/>
    <w:tmpl w:val="87C21C33"/>
    <w:lvl w:ilvl="0" w:tentative="0">
      <w:start w:val="1"/>
      <w:numFmt w:val="upperLetter"/>
      <w:suff w:val="space"/>
      <w:lvlText w:val="%1)"/>
      <w:lvlJc w:val="left"/>
    </w:lvl>
  </w:abstractNum>
  <w:abstractNum w:abstractNumId="1">
    <w:nsid w:val="C02AD216"/>
    <w:multiLevelType w:val="singleLevel"/>
    <w:tmpl w:val="C02AD216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4C931C00"/>
    <w:multiLevelType w:val="multilevel"/>
    <w:tmpl w:val="4C931C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036D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A7158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77F6F78"/>
    <w:rsid w:val="09DB4F16"/>
    <w:rsid w:val="0E3756DF"/>
    <w:rsid w:val="11A42371"/>
    <w:rsid w:val="56517530"/>
    <w:rsid w:val="5D1D6D54"/>
    <w:rsid w:val="61BC1A6F"/>
    <w:rsid w:val="7BD9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z w:val="28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4">
    <w:name w:val="heading 3"/>
    <w:basedOn w:val="1"/>
    <w:next w:val="1"/>
    <w:link w:val="28"/>
    <w:unhideWhenUsed/>
    <w:qFormat/>
    <w:uiPriority w:val="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22"/>
    <w:rPr>
      <w:b/>
      <w:bCs/>
    </w:r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12">
    <w:name w:val="footer"/>
    <w:basedOn w:val="1"/>
    <w:link w:val="27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table" w:styleId="1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No Spacing"/>
    <w:qFormat/>
    <w:uiPriority w:val="1"/>
    <w:rPr>
      <w:rFonts w:ascii="Times New Roman" w:hAnsi="Times New Roman" w:eastAsia="Times New Roman" w:cs="Times New Roman"/>
      <w:lang w:val="pt-BR" w:eastAsia="pt-BR" w:bidi="ar-SA"/>
    </w:rPr>
  </w:style>
  <w:style w:type="character" w:customStyle="1" w:styleId="16">
    <w:name w:val="Cabeçalho Char"/>
    <w:link w:val="11"/>
    <w:qFormat/>
    <w:uiPriority w:val="99"/>
    <w:rPr>
      <w:rFonts w:ascii="Arial" w:hAnsi="Arial"/>
      <w:sz w:val="22"/>
      <w:szCs w:val="22"/>
      <w:lang w:val="zh-CN" w:eastAsia="en-US"/>
    </w:rPr>
  </w:style>
  <w:style w:type="character" w:customStyle="1" w:styleId="17">
    <w:name w:val="apple-converted-space"/>
    <w:qFormat/>
    <w:uiPriority w:val="0"/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table" w:customStyle="1" w:styleId="19">
    <w:name w:val="Grid Table 2 - Accent 11"/>
    <w:basedOn w:val="6"/>
    <w:qFormat/>
    <w:uiPriority w:val="47"/>
    <w:tblPr>
      <w:tblBorders>
        <w:top w:val="single" w:color="9CC2E5" w:sz="2" w:space="0"/>
        <w:bottom w:val="single" w:color="9CC2E5" w:sz="2" w:space="0"/>
        <w:insideH w:val="single" w:color="9CC2E5" w:sz="2" w:space="0"/>
        <w:insideV w:val="single" w:color="9CC2E5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cPr>
        <w:tcBorders>
          <w:top w:val="double" w:color="9CC2E5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paragraph" w:customStyle="1" w:styleId="20">
    <w:name w:val="intro1"/>
    <w:basedOn w:val="1"/>
    <w:qFormat/>
    <w:uiPriority w:val="0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21">
    <w:name w:val="Título 2 Char"/>
    <w:link w:val="3"/>
    <w:semiHidden/>
    <w:qFormat/>
    <w:uiPriority w:val="0"/>
    <w:rPr>
      <w:rFonts w:ascii="Calibri Light" w:hAnsi="Calibri Light" w:eastAsia="Times New Roman" w:cs="Times New Roman"/>
      <w:color w:val="2E74B5"/>
      <w:sz w:val="26"/>
      <w:szCs w:val="26"/>
    </w:rPr>
  </w:style>
  <w:style w:type="character" w:customStyle="1" w:styleId="22">
    <w:name w:val="titulocinza"/>
    <w:basedOn w:val="5"/>
    <w:qFormat/>
    <w:uiPriority w:val="0"/>
  </w:style>
  <w:style w:type="paragraph" w:customStyle="1" w:styleId="23">
    <w:name w:val="address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4">
    <w:name w:val="apple-style-span"/>
    <w:basedOn w:val="5"/>
    <w:qFormat/>
    <w:uiPriority w:val="0"/>
  </w:style>
  <w:style w:type="paragraph" w:customStyle="1" w:styleId="25">
    <w:name w:val="cinza2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6">
    <w:name w:val="texto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7">
    <w:name w:val="Rodapé Char"/>
    <w:basedOn w:val="5"/>
    <w:link w:val="12"/>
    <w:qFormat/>
    <w:uiPriority w:val="0"/>
  </w:style>
  <w:style w:type="character" w:customStyle="1" w:styleId="28">
    <w:name w:val="Título 3 Char"/>
    <w:link w:val="4"/>
    <w:qFormat/>
    <w:uiPriority w:val="0"/>
    <w:rPr>
      <w:rFonts w:ascii="Calibri Light" w:hAnsi="Calibri Light" w:eastAsia="Times New Roman" w:cs="Times New Roman"/>
      <w:b/>
      <w:bCs/>
      <w:sz w:val="26"/>
      <w:szCs w:val="26"/>
    </w:rPr>
  </w:style>
  <w:style w:type="character" w:customStyle="1" w:styleId="29">
    <w:name w:val="Unresolved Mention"/>
    <w:semiHidden/>
    <w:unhideWhenUsed/>
    <w:qFormat/>
    <w:uiPriority w:val="99"/>
    <w:rPr>
      <w:color w:val="605E5C"/>
      <w:shd w:val="clear" w:color="auto" w:fill="E1DFDD"/>
    </w:rPr>
  </w:style>
  <w:style w:type="character" w:styleId="30">
    <w:name w:val="Placeholder Text"/>
    <w:basedOn w:val="5"/>
    <w:semiHidden/>
    <w:qFormat/>
    <w:uiPriority w:val="99"/>
    <w:rPr>
      <w:color w:val="666666"/>
    </w:rPr>
  </w:style>
  <w:style w:type="character" w:customStyle="1" w:styleId="31">
    <w:name w:val="fontstyle01"/>
    <w:basedOn w:val="5"/>
    <w:qFormat/>
    <w:uiPriority w:val="0"/>
    <w:rPr>
      <w:rFonts w:hint="default" w:ascii="Arial" w:hAnsi="Arial" w:cs="Arial"/>
      <w:color w:val="000000"/>
      <w:sz w:val="52"/>
      <w:szCs w:val="52"/>
    </w:rPr>
  </w:style>
  <w:style w:type="paragraph" w:customStyle="1" w:styleId="32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Arial, Tahoma, Helvetica, FreeS"/>
      <w:kern w:val="3"/>
      <w:sz w:val="24"/>
      <w:szCs w:val="24"/>
      <w:lang w:val="pt-BR" w:eastAsia="zh-CN" w:bidi="hi-IN"/>
    </w:rPr>
  </w:style>
  <w:style w:type="character" w:customStyle="1" w:styleId="33">
    <w:name w:val="whitespace-normal"/>
    <w:basedOn w:val="5"/>
    <w:qFormat/>
    <w:uiPriority w:val="0"/>
  </w:style>
  <w:style w:type="paragraph" w:customStyle="1" w:styleId="34">
    <w:name w:val="pdq2pg_selectionanchorcontainer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431</Words>
  <Characters>5742</Characters>
  <Lines>44</Lines>
  <Paragraphs>12</Paragraphs>
  <TotalTime>20</TotalTime>
  <ScaleCrop>false</ScaleCrop>
  <LinksUpToDate>false</LinksUpToDate>
  <CharactersWithSpaces>6199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2026-08-17T22:13:00Z</dcterms:created>
  <dc:creator>CEMP</dc:creator>
  <cp:lastModifiedBy>pedro henrique garcia</cp:lastModifiedBy>
  <cp:lastPrinted>2022-10-14T10:43:00Z</cp:lastPrinted>
  <dcterms:modified xsi:type="dcterms:W3CDTF">2026-09-08T17:10:41Z</dcterms:modified>
  <dc:title>CEMP  -  Centro Educacional Marapendi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4BF1C0DDF0794ABB821F935F1A40C697_13</vt:lpwstr>
  </property>
</Properties>
</file>