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0FA0E" w14:textId="77777777" w:rsidR="00F22EA5" w:rsidRDefault="00F22EA5" w:rsidP="00562D8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ATIVIDADES DE GEOGRAFIA (2° ANO) – 3° TRIMESTRE</w:t>
      </w:r>
    </w:p>
    <w:p w14:paraId="74F553CE" w14:textId="28A5D5C9" w:rsidR="008C267D" w:rsidRPr="00F22EA5" w:rsidRDefault="00562D86" w:rsidP="00F22EA5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F22EA5">
        <w:rPr>
          <w:rFonts w:ascii="Arial" w:hAnsi="Arial" w:cs="Arial"/>
          <w:b/>
          <w:bCs/>
          <w:sz w:val="36"/>
          <w:szCs w:val="36"/>
        </w:rPr>
        <w:t>Correção</w:t>
      </w:r>
    </w:p>
    <w:p w14:paraId="4E221372" w14:textId="77777777" w:rsidR="00F22EA5" w:rsidRPr="00F22EA5" w:rsidRDefault="00F22EA5" w:rsidP="00F22EA5">
      <w:pPr>
        <w:jc w:val="center"/>
        <w:rPr>
          <w:rFonts w:ascii="Arial" w:hAnsi="Arial" w:cs="Arial"/>
          <w:b/>
          <w:bCs/>
          <w:sz w:val="36"/>
          <w:szCs w:val="36"/>
        </w:rPr>
        <w:sectPr w:rsidR="00F22EA5" w:rsidRPr="00F22EA5" w:rsidSect="00562D86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479C49F" w14:textId="788BB075" w:rsidR="00562D86" w:rsidRPr="00A86CE2" w:rsidRDefault="00562D86" w:rsidP="00562D86">
      <w:pPr>
        <w:jc w:val="both"/>
        <w:rPr>
          <w:rFonts w:ascii="Arial" w:hAnsi="Arial" w:cs="Arial"/>
        </w:rPr>
      </w:pPr>
      <w:r w:rsidRPr="00A86CE2">
        <w:rPr>
          <w:rFonts w:ascii="Arial" w:hAnsi="Arial" w:cs="Arial"/>
        </w:rPr>
        <w:t>1. A</w:t>
      </w:r>
    </w:p>
    <w:p w14:paraId="12745BDE" w14:textId="57975B39" w:rsidR="00562D86" w:rsidRPr="00A86CE2" w:rsidRDefault="00562D86" w:rsidP="00562D86">
      <w:pPr>
        <w:jc w:val="both"/>
        <w:rPr>
          <w:rFonts w:ascii="Arial" w:hAnsi="Arial" w:cs="Arial"/>
        </w:rPr>
      </w:pPr>
      <w:r w:rsidRPr="00A86CE2">
        <w:rPr>
          <w:rFonts w:ascii="Arial" w:hAnsi="Arial" w:cs="Arial"/>
        </w:rPr>
        <w:t>2. D</w:t>
      </w:r>
    </w:p>
    <w:p w14:paraId="0BDDC455" w14:textId="11AE2278" w:rsidR="00562D86" w:rsidRPr="00A86CE2" w:rsidRDefault="00562D86" w:rsidP="00562D86">
      <w:pPr>
        <w:jc w:val="both"/>
        <w:rPr>
          <w:rFonts w:ascii="Arial" w:hAnsi="Arial" w:cs="Arial"/>
        </w:rPr>
      </w:pPr>
      <w:r w:rsidRPr="00A86CE2">
        <w:rPr>
          <w:rFonts w:ascii="Arial" w:hAnsi="Arial" w:cs="Arial"/>
        </w:rPr>
        <w:t>3. A</w:t>
      </w:r>
    </w:p>
    <w:p w14:paraId="520A68D2" w14:textId="4A683B42" w:rsidR="00562D86" w:rsidRPr="00A86CE2" w:rsidRDefault="00562D86" w:rsidP="00562D86">
      <w:pPr>
        <w:jc w:val="both"/>
        <w:rPr>
          <w:rFonts w:ascii="Arial" w:hAnsi="Arial" w:cs="Arial"/>
        </w:rPr>
      </w:pPr>
      <w:r w:rsidRPr="00A86CE2">
        <w:rPr>
          <w:rFonts w:ascii="Arial" w:hAnsi="Arial" w:cs="Arial"/>
        </w:rPr>
        <w:t>4. C</w:t>
      </w:r>
    </w:p>
    <w:p w14:paraId="08D9CA44" w14:textId="4E74A0D1" w:rsidR="00562D86" w:rsidRPr="00A86CE2" w:rsidRDefault="00562D86" w:rsidP="00562D86">
      <w:pPr>
        <w:jc w:val="both"/>
        <w:rPr>
          <w:rFonts w:ascii="Arial" w:hAnsi="Arial" w:cs="Arial"/>
        </w:rPr>
      </w:pPr>
      <w:r w:rsidRPr="00A86CE2">
        <w:rPr>
          <w:rFonts w:ascii="Arial" w:hAnsi="Arial" w:cs="Arial"/>
        </w:rPr>
        <w:t>5. A</w:t>
      </w:r>
    </w:p>
    <w:p w14:paraId="1EDBB243" w14:textId="4ACBF2FA" w:rsidR="00562D86" w:rsidRPr="00A86CE2" w:rsidRDefault="00562D86" w:rsidP="00562D86">
      <w:pPr>
        <w:jc w:val="both"/>
        <w:rPr>
          <w:rFonts w:ascii="Arial" w:hAnsi="Arial" w:cs="Arial"/>
        </w:rPr>
      </w:pPr>
      <w:r w:rsidRPr="00A86CE2">
        <w:rPr>
          <w:rFonts w:ascii="Arial" w:hAnsi="Arial" w:cs="Arial"/>
        </w:rPr>
        <w:t>6. A</w:t>
      </w:r>
    </w:p>
    <w:p w14:paraId="4E6E7330" w14:textId="13C8372A" w:rsidR="00562D86" w:rsidRPr="00A86CE2" w:rsidRDefault="00562D86" w:rsidP="00562D86">
      <w:pPr>
        <w:jc w:val="both"/>
        <w:rPr>
          <w:rFonts w:ascii="Arial" w:hAnsi="Arial" w:cs="Arial"/>
        </w:rPr>
      </w:pPr>
      <w:r w:rsidRPr="00A86CE2">
        <w:rPr>
          <w:rFonts w:ascii="Arial" w:hAnsi="Arial" w:cs="Arial"/>
        </w:rPr>
        <w:t>7. B</w:t>
      </w:r>
    </w:p>
    <w:p w14:paraId="26158183" w14:textId="5B677CDA" w:rsidR="00562D86" w:rsidRPr="00A86CE2" w:rsidRDefault="00562D86" w:rsidP="00562D86">
      <w:pPr>
        <w:jc w:val="both"/>
        <w:rPr>
          <w:rFonts w:ascii="Arial" w:hAnsi="Arial" w:cs="Arial"/>
        </w:rPr>
      </w:pPr>
      <w:r w:rsidRPr="00A86CE2">
        <w:rPr>
          <w:rFonts w:ascii="Arial" w:hAnsi="Arial" w:cs="Arial"/>
        </w:rPr>
        <w:t>8. B</w:t>
      </w:r>
    </w:p>
    <w:p w14:paraId="6F9424BA" w14:textId="44B66A5C" w:rsidR="00562D86" w:rsidRPr="00A86CE2" w:rsidRDefault="00562D86" w:rsidP="00562D86">
      <w:pPr>
        <w:jc w:val="both"/>
        <w:rPr>
          <w:rFonts w:ascii="Arial" w:hAnsi="Arial" w:cs="Arial"/>
        </w:rPr>
      </w:pPr>
      <w:r w:rsidRPr="00A86CE2">
        <w:rPr>
          <w:rFonts w:ascii="Arial" w:hAnsi="Arial" w:cs="Arial"/>
        </w:rPr>
        <w:t>9. 1+2+8</w:t>
      </w:r>
    </w:p>
    <w:p w14:paraId="1B6BE44B" w14:textId="0EF7FFFD" w:rsidR="00562D86" w:rsidRPr="00A86CE2" w:rsidRDefault="00562D86" w:rsidP="00562D86">
      <w:pPr>
        <w:jc w:val="both"/>
        <w:rPr>
          <w:rFonts w:ascii="Arial" w:hAnsi="Arial" w:cs="Arial"/>
        </w:rPr>
      </w:pPr>
      <w:r w:rsidRPr="00A86CE2">
        <w:rPr>
          <w:rFonts w:ascii="Arial" w:hAnsi="Arial" w:cs="Arial"/>
        </w:rPr>
        <w:t>10. D</w:t>
      </w:r>
    </w:p>
    <w:p w14:paraId="1B8727F4" w14:textId="74C4210B" w:rsidR="00562D86" w:rsidRPr="00A86CE2" w:rsidRDefault="00562D86" w:rsidP="00562D86">
      <w:pPr>
        <w:jc w:val="both"/>
        <w:rPr>
          <w:rFonts w:ascii="Arial" w:hAnsi="Arial" w:cs="Arial"/>
        </w:rPr>
      </w:pPr>
      <w:r w:rsidRPr="00A86CE2">
        <w:rPr>
          <w:rFonts w:ascii="Arial" w:hAnsi="Arial" w:cs="Arial"/>
        </w:rPr>
        <w:t>11. 1+4</w:t>
      </w:r>
    </w:p>
    <w:p w14:paraId="322CB251" w14:textId="1C0EA6E5" w:rsidR="00562D86" w:rsidRPr="00A86CE2" w:rsidRDefault="00562D86" w:rsidP="00562D86">
      <w:pPr>
        <w:jc w:val="both"/>
        <w:rPr>
          <w:rFonts w:ascii="Arial" w:hAnsi="Arial" w:cs="Arial"/>
        </w:rPr>
      </w:pPr>
      <w:r w:rsidRPr="00A86CE2">
        <w:rPr>
          <w:rFonts w:ascii="Arial" w:hAnsi="Arial" w:cs="Arial"/>
        </w:rPr>
        <w:t>12. 2+4</w:t>
      </w:r>
    </w:p>
    <w:p w14:paraId="27EF9B26" w14:textId="1AE2E0E6" w:rsidR="00562D86" w:rsidRPr="00A86CE2" w:rsidRDefault="00562D86" w:rsidP="00562D86">
      <w:pPr>
        <w:jc w:val="both"/>
        <w:rPr>
          <w:rFonts w:ascii="Arial" w:hAnsi="Arial" w:cs="Arial"/>
        </w:rPr>
      </w:pPr>
      <w:r w:rsidRPr="00A86CE2">
        <w:rPr>
          <w:rFonts w:ascii="Arial" w:hAnsi="Arial" w:cs="Arial"/>
        </w:rPr>
        <w:t>13. 2+4+8</w:t>
      </w:r>
    </w:p>
    <w:p w14:paraId="38145812" w14:textId="51C9339C" w:rsidR="00562D86" w:rsidRPr="00A86CE2" w:rsidRDefault="00562D86" w:rsidP="00562D86">
      <w:pPr>
        <w:jc w:val="both"/>
        <w:rPr>
          <w:rFonts w:ascii="Arial" w:hAnsi="Arial" w:cs="Arial"/>
        </w:rPr>
      </w:pPr>
      <w:r w:rsidRPr="00A86CE2">
        <w:rPr>
          <w:rFonts w:ascii="Arial" w:hAnsi="Arial" w:cs="Arial"/>
        </w:rPr>
        <w:t>14. B</w:t>
      </w:r>
    </w:p>
    <w:p w14:paraId="271549CC" w14:textId="3ECEB98B" w:rsidR="00562D86" w:rsidRPr="00A86CE2" w:rsidRDefault="00562D86" w:rsidP="00562D86">
      <w:pPr>
        <w:jc w:val="both"/>
        <w:rPr>
          <w:rFonts w:ascii="Arial" w:hAnsi="Arial" w:cs="Arial"/>
        </w:rPr>
      </w:pPr>
      <w:r w:rsidRPr="00A86CE2">
        <w:rPr>
          <w:rFonts w:ascii="Arial" w:hAnsi="Arial" w:cs="Arial"/>
        </w:rPr>
        <w:t>15. A</w:t>
      </w:r>
    </w:p>
    <w:p w14:paraId="6BA99070" w14:textId="6F3F76A4" w:rsidR="00562D86" w:rsidRPr="00A86CE2" w:rsidRDefault="00562D86" w:rsidP="00562D86">
      <w:pPr>
        <w:jc w:val="both"/>
        <w:rPr>
          <w:rFonts w:ascii="Arial" w:hAnsi="Arial" w:cs="Arial"/>
        </w:rPr>
      </w:pPr>
      <w:r w:rsidRPr="00A86CE2">
        <w:rPr>
          <w:rFonts w:ascii="Arial" w:hAnsi="Arial" w:cs="Arial"/>
        </w:rPr>
        <w:t>16. B</w:t>
      </w:r>
    </w:p>
    <w:p w14:paraId="47196879" w14:textId="0F6BAAAB" w:rsidR="00562D86" w:rsidRPr="00A86CE2" w:rsidRDefault="00562D86" w:rsidP="00562D86">
      <w:pPr>
        <w:jc w:val="both"/>
        <w:rPr>
          <w:rFonts w:ascii="Arial" w:hAnsi="Arial" w:cs="Arial"/>
        </w:rPr>
      </w:pPr>
      <w:r w:rsidRPr="00A86CE2">
        <w:rPr>
          <w:rFonts w:ascii="Arial" w:hAnsi="Arial" w:cs="Arial"/>
        </w:rPr>
        <w:t>17. B</w:t>
      </w:r>
    </w:p>
    <w:p w14:paraId="0C50EC10" w14:textId="77777777" w:rsidR="00F22EA5" w:rsidRPr="00A86CE2" w:rsidRDefault="00F22EA5" w:rsidP="00562D86">
      <w:pPr>
        <w:jc w:val="both"/>
        <w:rPr>
          <w:rFonts w:ascii="Arial" w:hAnsi="Arial" w:cs="Arial"/>
        </w:rPr>
        <w:sectPr w:rsidR="00F22EA5" w:rsidRPr="00A86CE2" w:rsidSect="00F22EA5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14:paraId="45609B55" w14:textId="2AEEAA66" w:rsidR="00562D86" w:rsidRPr="00A86CE2" w:rsidRDefault="00562D86" w:rsidP="00562D86">
      <w:pPr>
        <w:jc w:val="both"/>
        <w:rPr>
          <w:rFonts w:ascii="Arial" w:hAnsi="Arial" w:cs="Arial"/>
        </w:rPr>
      </w:pPr>
      <w:r w:rsidRPr="00A86CE2">
        <w:rPr>
          <w:rFonts w:ascii="Arial" w:hAnsi="Arial" w:cs="Arial"/>
        </w:rPr>
        <w:t xml:space="preserve">18. Foi o período em que não havia política econômica nacional, as províncias/estados promoviam suas próprias políticas econômicas independentes, sem integração entre si. </w:t>
      </w:r>
    </w:p>
    <w:p w14:paraId="55476E8C" w14:textId="61585D85" w:rsidR="00562D86" w:rsidRPr="00A86CE2" w:rsidRDefault="00562D86" w:rsidP="00562D86">
      <w:pPr>
        <w:jc w:val="both"/>
        <w:rPr>
          <w:rFonts w:ascii="Arial" w:hAnsi="Arial" w:cs="Arial"/>
        </w:rPr>
      </w:pPr>
      <w:r w:rsidRPr="00A86CE2">
        <w:rPr>
          <w:rFonts w:ascii="Arial" w:hAnsi="Arial" w:cs="Arial"/>
        </w:rPr>
        <w:t>19. Foi a substituição de um produto que seria importado por outro de origem nacional.</w:t>
      </w:r>
    </w:p>
    <w:p w14:paraId="62A9D235" w14:textId="72876483" w:rsidR="00562D86" w:rsidRPr="00A86CE2" w:rsidRDefault="00562D86" w:rsidP="00562D86">
      <w:pPr>
        <w:jc w:val="both"/>
        <w:rPr>
          <w:rFonts w:ascii="Arial" w:hAnsi="Arial" w:cs="Arial"/>
        </w:rPr>
      </w:pPr>
      <w:r w:rsidRPr="00A86CE2">
        <w:rPr>
          <w:rFonts w:ascii="Arial" w:hAnsi="Arial" w:cs="Arial"/>
        </w:rPr>
        <w:t xml:space="preserve">20. Possíveis: </w:t>
      </w:r>
      <w:r w:rsidR="00504530" w:rsidRPr="00A86CE2">
        <w:rPr>
          <w:rFonts w:ascii="Arial" w:hAnsi="Arial" w:cs="Arial"/>
        </w:rPr>
        <w:t xml:space="preserve">incremento à indústria nacional, produção que gera empregos no Brasil, redução dos déficits da balança </w:t>
      </w:r>
      <w:proofErr w:type="gramStart"/>
      <w:r w:rsidR="00504530" w:rsidRPr="00A86CE2">
        <w:rPr>
          <w:rFonts w:ascii="Arial" w:hAnsi="Arial" w:cs="Arial"/>
        </w:rPr>
        <w:t>comercial, etc.</w:t>
      </w:r>
      <w:proofErr w:type="gramEnd"/>
    </w:p>
    <w:p w14:paraId="4A2D0894" w14:textId="00E9D3B7" w:rsidR="00504530" w:rsidRPr="00A86CE2" w:rsidRDefault="00504530" w:rsidP="00562D86">
      <w:pPr>
        <w:jc w:val="both"/>
        <w:rPr>
          <w:rFonts w:ascii="Arial" w:hAnsi="Arial" w:cs="Arial"/>
        </w:rPr>
      </w:pPr>
      <w:r w:rsidRPr="00A86CE2">
        <w:rPr>
          <w:rFonts w:ascii="Arial" w:hAnsi="Arial" w:cs="Arial"/>
        </w:rPr>
        <w:t>21. Conjunto de 30 metas ou objetivos de investimentos em setores estratégicos da economia, como indústria, educação e energia.</w:t>
      </w:r>
    </w:p>
    <w:p w14:paraId="33B7FB5D" w14:textId="03F9A534" w:rsidR="00504530" w:rsidRPr="00A86CE2" w:rsidRDefault="00504530" w:rsidP="00562D86">
      <w:pPr>
        <w:jc w:val="both"/>
        <w:rPr>
          <w:rFonts w:ascii="Arial" w:hAnsi="Arial" w:cs="Arial"/>
        </w:rPr>
      </w:pPr>
      <w:r w:rsidRPr="00A86CE2">
        <w:rPr>
          <w:rFonts w:ascii="Arial" w:hAnsi="Arial" w:cs="Arial"/>
        </w:rPr>
        <w:t>22. Investimentos em indústrias de base, infraestrutura e logística (energia, transportes e comunicação).</w:t>
      </w:r>
    </w:p>
    <w:p w14:paraId="061F8ECC" w14:textId="2BDC8539" w:rsidR="00504530" w:rsidRPr="00A86CE2" w:rsidRDefault="00504530" w:rsidP="00562D86">
      <w:pPr>
        <w:jc w:val="both"/>
        <w:rPr>
          <w:rFonts w:ascii="Arial" w:hAnsi="Arial" w:cs="Arial"/>
        </w:rPr>
      </w:pPr>
      <w:r w:rsidRPr="00A86CE2">
        <w:rPr>
          <w:rFonts w:ascii="Arial" w:hAnsi="Arial" w:cs="Arial"/>
        </w:rPr>
        <w:t xml:space="preserve">23. Filiais, bens de consumo duráveis e empréstimos externos. </w:t>
      </w:r>
    </w:p>
    <w:p w14:paraId="389A769C" w14:textId="5E1EB65F" w:rsidR="00A86CE2" w:rsidRPr="00A86CE2" w:rsidRDefault="00A86CE2" w:rsidP="00562D86">
      <w:pPr>
        <w:jc w:val="both"/>
        <w:rPr>
          <w:rFonts w:ascii="Arial" w:hAnsi="Arial" w:cs="Arial"/>
        </w:rPr>
      </w:pPr>
      <w:r w:rsidRPr="00A86CE2">
        <w:rPr>
          <w:rFonts w:ascii="Arial" w:hAnsi="Arial" w:cs="Arial"/>
        </w:rPr>
        <w:t>22. Incremento das rodovias devido ao menor custo de instalação do que as ferrovias, integração de regiões longínquas, influência das multinacionais automobilísticas dos EUA, incentivo ao consumismo de veículos.</w:t>
      </w:r>
    </w:p>
    <w:p w14:paraId="1479D70C" w14:textId="4C6CA072" w:rsidR="00504530" w:rsidRPr="00A86CE2" w:rsidRDefault="00504530" w:rsidP="00562D86">
      <w:pPr>
        <w:jc w:val="both"/>
        <w:rPr>
          <w:rFonts w:ascii="Arial" w:hAnsi="Arial" w:cs="Arial"/>
        </w:rPr>
      </w:pPr>
      <w:r w:rsidRPr="00A86CE2">
        <w:rPr>
          <w:rFonts w:ascii="Arial" w:hAnsi="Arial" w:cs="Arial"/>
        </w:rPr>
        <w:t xml:space="preserve">24. Foi o período entre 1968 </w:t>
      </w:r>
      <w:proofErr w:type="gramStart"/>
      <w:r w:rsidRPr="00A86CE2">
        <w:rPr>
          <w:rFonts w:ascii="Arial" w:hAnsi="Arial" w:cs="Arial"/>
        </w:rPr>
        <w:t>a</w:t>
      </w:r>
      <w:proofErr w:type="gramEnd"/>
      <w:r w:rsidRPr="00A86CE2">
        <w:rPr>
          <w:rFonts w:ascii="Arial" w:hAnsi="Arial" w:cs="Arial"/>
        </w:rPr>
        <w:t xml:space="preserve"> 1973, em que o Brasil teve crescimento médio de 10% a.a., apesar dos aumentos da disparidade social.</w:t>
      </w:r>
    </w:p>
    <w:p w14:paraId="797B268D" w14:textId="50F0F071" w:rsidR="00504530" w:rsidRPr="00A86CE2" w:rsidRDefault="00504530" w:rsidP="00562D86">
      <w:pPr>
        <w:jc w:val="both"/>
        <w:rPr>
          <w:rFonts w:ascii="Arial" w:hAnsi="Arial" w:cs="Arial"/>
        </w:rPr>
      </w:pPr>
      <w:r w:rsidRPr="00A86CE2">
        <w:rPr>
          <w:rFonts w:ascii="Arial" w:hAnsi="Arial" w:cs="Arial"/>
        </w:rPr>
        <w:t xml:space="preserve">25. Crescimento do PIB com concentração de renda, aumento da fome, modernização conservadora (crescimento sem inclusão social), etc. </w:t>
      </w:r>
    </w:p>
    <w:p w14:paraId="617438D3" w14:textId="0EF2F854" w:rsidR="00504530" w:rsidRPr="00A86CE2" w:rsidRDefault="00504530" w:rsidP="00562D86">
      <w:pPr>
        <w:jc w:val="both"/>
        <w:rPr>
          <w:rFonts w:ascii="Arial" w:hAnsi="Arial" w:cs="Arial"/>
        </w:rPr>
      </w:pPr>
      <w:r w:rsidRPr="00A86CE2">
        <w:rPr>
          <w:rFonts w:ascii="Arial" w:hAnsi="Arial" w:cs="Arial"/>
        </w:rPr>
        <w:t xml:space="preserve">26. A 1ª Crise do Petróleo contribuiu para o aumento dos juros internacionais, o que resultou em dificuldade do pagamento de dívidas e de conquistar mais créditos externos, reduzindo o poder de investimento do Estado, decretando o fim do milagre. </w:t>
      </w:r>
    </w:p>
    <w:p w14:paraId="5AA7B859" w14:textId="1680AC0F" w:rsidR="00504530" w:rsidRPr="00A86CE2" w:rsidRDefault="00504530" w:rsidP="00562D86">
      <w:pPr>
        <w:jc w:val="both"/>
        <w:rPr>
          <w:rFonts w:ascii="Arial" w:hAnsi="Arial" w:cs="Arial"/>
        </w:rPr>
      </w:pPr>
      <w:r w:rsidRPr="00A86CE2">
        <w:rPr>
          <w:rFonts w:ascii="Arial" w:hAnsi="Arial" w:cs="Arial"/>
        </w:rPr>
        <w:t xml:space="preserve">27. Porque nessa década o país viveu forte recessão econômica com hiperinflação, </w:t>
      </w:r>
      <w:r w:rsidR="00F22EA5" w:rsidRPr="00A86CE2">
        <w:rPr>
          <w:rFonts w:ascii="Arial" w:hAnsi="Arial" w:cs="Arial"/>
        </w:rPr>
        <w:t xml:space="preserve">deteriorando os poucos avanços econômicos conquistados antes desse período. </w:t>
      </w:r>
    </w:p>
    <w:p w14:paraId="29673F6A" w14:textId="4C4400E2" w:rsidR="00F22EA5" w:rsidRPr="00A86CE2" w:rsidRDefault="00F22EA5" w:rsidP="00562D86">
      <w:pPr>
        <w:jc w:val="both"/>
        <w:rPr>
          <w:rFonts w:ascii="Arial" w:hAnsi="Arial" w:cs="Arial"/>
        </w:rPr>
      </w:pPr>
      <w:r w:rsidRPr="00A86CE2">
        <w:rPr>
          <w:rFonts w:ascii="Arial" w:hAnsi="Arial" w:cs="Arial"/>
        </w:rPr>
        <w:t xml:space="preserve">28. O Brasil possui elevado PIB, mas depende de tecnologia externa; temos grande produção interna, mas ocorre a primarização da economia; temos desenvolvimento de certas tecnologias, mas os investimentos em educação e qualificação da mão de obra são insuficientes; o país é rico, mas tem grandes disparidades socioeconômicas; etc. </w:t>
      </w:r>
    </w:p>
    <w:sectPr w:rsidR="00F22EA5" w:rsidRPr="00A86CE2" w:rsidSect="00F22EA5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D86"/>
    <w:rsid w:val="00285012"/>
    <w:rsid w:val="00455C9D"/>
    <w:rsid w:val="00504530"/>
    <w:rsid w:val="00562D86"/>
    <w:rsid w:val="008C267D"/>
    <w:rsid w:val="00A86CE2"/>
    <w:rsid w:val="00C11D9F"/>
    <w:rsid w:val="00D563CE"/>
    <w:rsid w:val="00F22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C7303"/>
  <w15:chartTrackingRefBased/>
  <w15:docId w15:val="{088ADD00-D5C5-4CA2-848E-EB0DB9822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62D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62D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62D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62D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62D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62D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62D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62D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62D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62D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62D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62D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62D8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62D8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62D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62D8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62D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62D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62D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62D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62D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62D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62D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62D8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62D8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62D8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62D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62D8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62D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323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Professores</dc:creator>
  <cp:keywords/>
  <dc:description/>
  <cp:lastModifiedBy>Professores</cp:lastModifiedBy>
  <cp:revision>3</cp:revision>
  <dcterms:created xsi:type="dcterms:W3CDTF">2026-09-18T15:41:00Z</dcterms:created>
  <dcterms:modified xsi:type="dcterms:W3CDTF">2026-09-18T16:21:00Z</dcterms:modified>
</cp:coreProperties>
</file>