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97EE" w14:textId="1043F6DC" w:rsidR="000219E1" w:rsidRPr="003E14EE" w:rsidRDefault="00754AD1">
      <w:pPr>
        <w:pStyle w:val="PargrafodaLista"/>
        <w:numPr>
          <w:ilvl w:val="0"/>
          <w:numId w:val="31"/>
        </w:numPr>
        <w:ind w:left="709" w:right="311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t xml:space="preserve">14.1 Fim da Guerra Fria (p. 246 </w:t>
      </w:r>
      <w:r w:rsidR="001E01F6" w:rsidRPr="003E14EE">
        <w:rPr>
          <w:b/>
          <w:bCs/>
          <w:sz w:val="21"/>
          <w:szCs w:val="21"/>
          <w:u w:val="single"/>
        </w:rPr>
        <w:t>–</w:t>
      </w:r>
      <w:r w:rsidRPr="003E14EE">
        <w:rPr>
          <w:b/>
          <w:bCs/>
          <w:sz w:val="21"/>
          <w:szCs w:val="21"/>
          <w:u w:val="single"/>
        </w:rPr>
        <w:t xml:space="preserve"> </w:t>
      </w:r>
      <w:r w:rsidR="001E01F6" w:rsidRPr="003E14EE">
        <w:rPr>
          <w:b/>
          <w:bCs/>
          <w:sz w:val="21"/>
          <w:szCs w:val="21"/>
          <w:u w:val="single"/>
        </w:rPr>
        <w:t>255)</w:t>
      </w:r>
    </w:p>
    <w:p w14:paraId="7077EB32" w14:textId="77777777" w:rsidR="000219E1" w:rsidRPr="003E14EE" w:rsidRDefault="000219E1" w:rsidP="003E14EE">
      <w:pPr>
        <w:ind w:right="510"/>
        <w:jc w:val="both"/>
        <w:rPr>
          <w:sz w:val="21"/>
          <w:szCs w:val="21"/>
        </w:rPr>
      </w:pPr>
    </w:p>
    <w:p w14:paraId="242AFE6D" w14:textId="77777777" w:rsidR="003E14EE" w:rsidRPr="003E14EE" w:rsidRDefault="003E14EE">
      <w:pPr>
        <w:pStyle w:val="PargrafodaLista"/>
        <w:numPr>
          <w:ilvl w:val="0"/>
          <w:numId w:val="8"/>
        </w:numPr>
        <w:spacing w:after="20"/>
        <w:jc w:val="both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t>A desestalinização da União Soviética</w:t>
      </w:r>
    </w:p>
    <w:p w14:paraId="206F4FC0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A desestalinização foi um processo político e social iniciado após a morte de </w:t>
      </w:r>
      <w:r w:rsidRPr="003E14EE">
        <w:rPr>
          <w:b/>
          <w:bCs/>
          <w:sz w:val="21"/>
          <w:szCs w:val="21"/>
        </w:rPr>
        <w:t>Josef Stálin</w:t>
      </w:r>
      <w:r w:rsidRPr="003E14EE">
        <w:rPr>
          <w:sz w:val="21"/>
          <w:szCs w:val="21"/>
        </w:rPr>
        <w:t xml:space="preserve">, em 1953, e conduzido por </w:t>
      </w:r>
      <w:r w:rsidRPr="003E14EE">
        <w:rPr>
          <w:b/>
          <w:bCs/>
          <w:sz w:val="21"/>
          <w:szCs w:val="21"/>
        </w:rPr>
        <w:t>Nikita Kruschev</w:t>
      </w:r>
      <w:r w:rsidRPr="003E14EE">
        <w:rPr>
          <w:sz w:val="21"/>
          <w:szCs w:val="21"/>
        </w:rPr>
        <w:t>, novo líder da União Soviética. Esse período marcou uma tentativa de reformular o socialismo soviético, suavizando o autoritarismo extremo que caracterizou o governo stalinista.</w:t>
      </w:r>
    </w:p>
    <w:p w14:paraId="69533C68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Contexto histórico</w:t>
      </w:r>
    </w:p>
    <w:p w14:paraId="394162CF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Durante o governo de Stálin, a URSS viveu sob forte repressão: perseguições políticas, censura, controle rígido da sociedade e um culto à personalidade que transformava o líder em uma figura quase divina. Sua morte abriu espaço para disputas internas no Partido Comunista e para a ascensão de Kruschev, que defendia mudanças profundas.</w:t>
      </w:r>
    </w:p>
    <w:p w14:paraId="1C7870CC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Objetivos da desestalinização</w:t>
      </w:r>
    </w:p>
    <w:p w14:paraId="538C1488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Kruschev buscava </w:t>
      </w:r>
      <w:r w:rsidRPr="003E14EE">
        <w:rPr>
          <w:b/>
          <w:bCs/>
          <w:sz w:val="21"/>
          <w:szCs w:val="21"/>
        </w:rPr>
        <w:t>humanizar o socialismo</w:t>
      </w:r>
      <w:r w:rsidRPr="003E14EE">
        <w:rPr>
          <w:sz w:val="21"/>
          <w:szCs w:val="21"/>
        </w:rPr>
        <w:t>, tornando-o menos violento e mais próximo dos ideais originais da Revolução Russa. Entre seus principais objetivos estavam:</w:t>
      </w:r>
    </w:p>
    <w:p w14:paraId="3FFC77C1" w14:textId="77777777" w:rsidR="003E14EE" w:rsidRPr="003E14EE" w:rsidRDefault="003E14EE">
      <w:pPr>
        <w:numPr>
          <w:ilvl w:val="0"/>
          <w:numId w:val="6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Romper com o legado autoritário de Stálin</w:t>
      </w:r>
      <w:r w:rsidRPr="003E14EE">
        <w:rPr>
          <w:sz w:val="21"/>
          <w:szCs w:val="21"/>
        </w:rPr>
        <w:t>, denunciando seus abusos e crimes.</w:t>
      </w:r>
    </w:p>
    <w:p w14:paraId="538AF27E" w14:textId="77777777" w:rsidR="003E14EE" w:rsidRPr="003E14EE" w:rsidRDefault="003E14EE">
      <w:pPr>
        <w:numPr>
          <w:ilvl w:val="0"/>
          <w:numId w:val="6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Eliminar o culto à personalidade</w:t>
      </w:r>
      <w:r w:rsidRPr="003E14EE">
        <w:rPr>
          <w:sz w:val="21"/>
          <w:szCs w:val="21"/>
        </w:rPr>
        <w:t>, que colocava o líder acima do próprio Estado.</w:t>
      </w:r>
    </w:p>
    <w:p w14:paraId="14859B46" w14:textId="77777777" w:rsidR="003E14EE" w:rsidRPr="003E14EE" w:rsidRDefault="003E14EE">
      <w:pPr>
        <w:numPr>
          <w:ilvl w:val="0"/>
          <w:numId w:val="6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Reaproximar o regime da população</w:t>
      </w:r>
      <w:r w:rsidRPr="003E14EE">
        <w:rPr>
          <w:sz w:val="21"/>
          <w:szCs w:val="21"/>
        </w:rPr>
        <w:t>, reduzindo o medo e incentivando maior participação social.</w:t>
      </w:r>
    </w:p>
    <w:p w14:paraId="64A29B8D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Um marco desse processo foi o </w:t>
      </w:r>
      <w:r w:rsidRPr="003E14EE">
        <w:rPr>
          <w:b/>
          <w:bCs/>
          <w:sz w:val="21"/>
          <w:szCs w:val="21"/>
        </w:rPr>
        <w:t>Discurso Secreto de 1956</w:t>
      </w:r>
      <w:r w:rsidRPr="003E14EE">
        <w:rPr>
          <w:sz w:val="21"/>
          <w:szCs w:val="21"/>
        </w:rPr>
        <w:t>, no qual Kruschev criticou abertamente Stálin diante do Partido — algo impensável até então.</w:t>
      </w:r>
    </w:p>
    <w:p w14:paraId="4D36693B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Medidas adotadas</w:t>
      </w:r>
    </w:p>
    <w:p w14:paraId="3B6FE3AF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Para concretizar essa mudança, Kruschev implementou ações que afetaram diretamente a vida política e cultural da URSS:</w:t>
      </w:r>
    </w:p>
    <w:p w14:paraId="4E7E95F4" w14:textId="77777777" w:rsidR="003E14EE" w:rsidRPr="003E14EE" w:rsidRDefault="003E14EE">
      <w:pPr>
        <w:numPr>
          <w:ilvl w:val="0"/>
          <w:numId w:val="7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Libertação de presos políticos</w:t>
      </w:r>
      <w:r w:rsidRPr="003E14EE">
        <w:rPr>
          <w:sz w:val="21"/>
          <w:szCs w:val="21"/>
        </w:rPr>
        <w:t xml:space="preserve"> e revisão de condenações injustas.</w:t>
      </w:r>
    </w:p>
    <w:p w14:paraId="694B8243" w14:textId="77777777" w:rsidR="003E14EE" w:rsidRPr="003E14EE" w:rsidRDefault="003E14EE">
      <w:pPr>
        <w:numPr>
          <w:ilvl w:val="0"/>
          <w:numId w:val="7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Abertura cultural</w:t>
      </w:r>
      <w:r w:rsidRPr="003E14EE">
        <w:rPr>
          <w:sz w:val="21"/>
          <w:szCs w:val="21"/>
        </w:rPr>
        <w:t>, permitindo maior liberdade artística e intelectual.</w:t>
      </w:r>
    </w:p>
    <w:p w14:paraId="10D12F44" w14:textId="77777777" w:rsidR="003E14EE" w:rsidRPr="003E14EE" w:rsidRDefault="003E14EE">
      <w:pPr>
        <w:numPr>
          <w:ilvl w:val="0"/>
          <w:numId w:val="7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Críticas públicas ao período stalinista</w:t>
      </w:r>
      <w:r w:rsidRPr="003E14EE">
        <w:rPr>
          <w:sz w:val="21"/>
          <w:szCs w:val="21"/>
        </w:rPr>
        <w:t>, incentivando debates sobre os erros do passado.</w:t>
      </w:r>
    </w:p>
    <w:p w14:paraId="440EFEE6" w14:textId="77777777" w:rsidR="003E14EE" w:rsidRPr="003E14EE" w:rsidRDefault="003E14EE">
      <w:pPr>
        <w:numPr>
          <w:ilvl w:val="0"/>
          <w:numId w:val="7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Reformas administrativas</w:t>
      </w:r>
      <w:r w:rsidRPr="003E14EE">
        <w:rPr>
          <w:sz w:val="21"/>
          <w:szCs w:val="21"/>
        </w:rPr>
        <w:t>, buscando reduzir o poder da burocracia estatal.</w:t>
      </w:r>
    </w:p>
    <w:p w14:paraId="0E558411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Essas medidas criaram um ambiente mais flexível e menos</w:t>
      </w:r>
    </w:p>
    <w:p w14:paraId="01B830BC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</w:p>
    <w:p w14:paraId="12324463" w14:textId="77777777" w:rsidR="003E14EE" w:rsidRPr="003E14EE" w:rsidRDefault="003E14EE">
      <w:pPr>
        <w:pStyle w:val="PargrafodaLista"/>
        <w:numPr>
          <w:ilvl w:val="0"/>
          <w:numId w:val="8"/>
        </w:numPr>
        <w:spacing w:after="20"/>
        <w:jc w:val="both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t>O governo Brejnev</w:t>
      </w:r>
    </w:p>
    <w:p w14:paraId="2D764443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O governo de </w:t>
      </w:r>
      <w:r w:rsidRPr="003E14EE">
        <w:rPr>
          <w:b/>
          <w:bCs/>
          <w:sz w:val="21"/>
          <w:szCs w:val="21"/>
        </w:rPr>
        <w:t>Leonid Brejnev</w:t>
      </w:r>
      <w:r w:rsidRPr="003E14EE">
        <w:rPr>
          <w:sz w:val="21"/>
          <w:szCs w:val="21"/>
        </w:rPr>
        <w:t xml:space="preserve"> (1964–1982) marcou uma mudança significativa na história da União Soviética. Após o período de reformas e relativa abertura promovido por Kruschev, Brejnev conduziu o país de volta ao </w:t>
      </w:r>
      <w:r w:rsidRPr="003E14EE">
        <w:rPr>
          <w:b/>
          <w:bCs/>
          <w:sz w:val="21"/>
          <w:szCs w:val="21"/>
        </w:rPr>
        <w:t>conservadorismo político</w:t>
      </w:r>
      <w:r w:rsidRPr="003E14EE">
        <w:rPr>
          <w:sz w:val="21"/>
          <w:szCs w:val="21"/>
        </w:rPr>
        <w:t>, reforçando o controle estatal e buscando estabilidade por meio da centralização do poder.</w:t>
      </w:r>
    </w:p>
    <w:p w14:paraId="2D2594F5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1. Política interna: retorno ao autoritarismo</w:t>
      </w:r>
    </w:p>
    <w:p w14:paraId="15D053F2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Brejnev reverteu parte das liberdades introduzidas na desestalinização.</w:t>
      </w:r>
    </w:p>
    <w:p w14:paraId="743135B1" w14:textId="77777777" w:rsidR="003E14EE" w:rsidRPr="003E14EE" w:rsidRDefault="003E14EE">
      <w:pPr>
        <w:numPr>
          <w:ilvl w:val="0"/>
          <w:numId w:val="9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Reforço do Partido Comunista:</w:t>
      </w:r>
      <w:r w:rsidRPr="003E14EE">
        <w:rPr>
          <w:sz w:val="21"/>
          <w:szCs w:val="21"/>
        </w:rPr>
        <w:t xml:space="preserve"> o partido voltou a exercer controle rígido sobre todas as esferas da sociedade.</w:t>
      </w:r>
    </w:p>
    <w:p w14:paraId="1EE5ABC8" w14:textId="77777777" w:rsidR="003E14EE" w:rsidRPr="003E14EE" w:rsidRDefault="003E14EE">
      <w:pPr>
        <w:numPr>
          <w:ilvl w:val="0"/>
          <w:numId w:val="9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Censura:</w:t>
      </w:r>
      <w:r w:rsidRPr="003E14EE">
        <w:rPr>
          <w:sz w:val="21"/>
          <w:szCs w:val="21"/>
        </w:rPr>
        <w:t xml:space="preserve"> obras literárias, artísticas e científicas passaram por forte controle ideológico.</w:t>
      </w:r>
    </w:p>
    <w:p w14:paraId="6BFBE175" w14:textId="77777777" w:rsidR="003E14EE" w:rsidRPr="003E14EE" w:rsidRDefault="003E14EE">
      <w:pPr>
        <w:numPr>
          <w:ilvl w:val="0"/>
          <w:numId w:val="9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Perseguição a dissidentes:</w:t>
      </w:r>
      <w:r w:rsidRPr="003E14EE">
        <w:rPr>
          <w:sz w:val="21"/>
          <w:szCs w:val="21"/>
        </w:rPr>
        <w:t xml:space="preserve"> intelectuais, artistas e ativistas que criticavam o regime eram vigiados, presos ou enviados ao exílio. Esse ambiente ficou conhecido como período de </w:t>
      </w:r>
      <w:r w:rsidRPr="003E14EE">
        <w:rPr>
          <w:b/>
          <w:bCs/>
          <w:sz w:val="21"/>
          <w:szCs w:val="21"/>
        </w:rPr>
        <w:t>“estagnação política”</w:t>
      </w:r>
      <w:r w:rsidRPr="003E14EE">
        <w:rPr>
          <w:sz w:val="21"/>
          <w:szCs w:val="21"/>
        </w:rPr>
        <w:t>, no qual a estabilidade era mantida à custa da repressão e da ausência de renovação institucional.</w:t>
      </w:r>
    </w:p>
    <w:p w14:paraId="3905427C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2. Política externa: hegemonia sobre o Leste Europeu</w:t>
      </w:r>
    </w:p>
    <w:p w14:paraId="19D467FD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Brejnev reafirmou a liderança soviética sobre os países socialistas do Leste Europeu.</w:t>
      </w:r>
    </w:p>
    <w:p w14:paraId="04A61FB1" w14:textId="77777777" w:rsidR="003E14EE" w:rsidRPr="003E14EE" w:rsidRDefault="003E14EE">
      <w:pPr>
        <w:numPr>
          <w:ilvl w:val="0"/>
          <w:numId w:val="10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A intervenção mais emblemática foi a </w:t>
      </w:r>
      <w:r w:rsidRPr="003E14EE">
        <w:rPr>
          <w:b/>
          <w:bCs/>
          <w:sz w:val="21"/>
          <w:szCs w:val="21"/>
        </w:rPr>
        <w:t>invasão da Tchecoslováquia em 1968</w:t>
      </w:r>
      <w:r w:rsidRPr="003E14EE">
        <w:rPr>
          <w:sz w:val="21"/>
          <w:szCs w:val="21"/>
        </w:rPr>
        <w:t xml:space="preserve">, que reprimiu a </w:t>
      </w:r>
      <w:r w:rsidRPr="003E14EE">
        <w:rPr>
          <w:b/>
          <w:bCs/>
          <w:sz w:val="21"/>
          <w:szCs w:val="21"/>
        </w:rPr>
        <w:t>Primavera de Praga</w:t>
      </w:r>
      <w:r w:rsidRPr="003E14EE">
        <w:rPr>
          <w:sz w:val="21"/>
          <w:szCs w:val="21"/>
        </w:rPr>
        <w:t>, movimento que buscava democratizar o socialismo.</w:t>
      </w:r>
    </w:p>
    <w:p w14:paraId="741A876A" w14:textId="77777777" w:rsidR="003E14EE" w:rsidRPr="003E14EE" w:rsidRDefault="003E14EE">
      <w:pPr>
        <w:numPr>
          <w:ilvl w:val="0"/>
          <w:numId w:val="10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Essa ação consolidou a chamada </w:t>
      </w:r>
      <w:r w:rsidRPr="003E14EE">
        <w:rPr>
          <w:b/>
          <w:bCs/>
          <w:sz w:val="21"/>
          <w:szCs w:val="21"/>
        </w:rPr>
        <w:t>Doutrina Brejnev</w:t>
      </w:r>
      <w:r w:rsidRPr="003E14EE">
        <w:rPr>
          <w:sz w:val="21"/>
          <w:szCs w:val="21"/>
        </w:rPr>
        <w:t>, segundo a qual a URSS tinha o direito de intervir militarmente em qualquer país socialista que ameaçasse se afastar do modelo soviético. A política externa de Brejnev reforçava a imagem de uma superpotência militar, mas também aumentava os custos econômicos e o desgaste diplomático da URSS.</w:t>
      </w:r>
    </w:p>
    <w:p w14:paraId="38C9DD9A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3. Economia: estagnação e burocratização</w:t>
      </w:r>
    </w:p>
    <w:p w14:paraId="33472C98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economia soviética sob Brejnev enfrentou sérios problemas estruturais.</w:t>
      </w:r>
    </w:p>
    <w:p w14:paraId="4C86A047" w14:textId="77777777" w:rsidR="003E14EE" w:rsidRPr="003E14EE" w:rsidRDefault="003E14EE">
      <w:pPr>
        <w:numPr>
          <w:ilvl w:val="0"/>
          <w:numId w:val="11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Estagnação:</w:t>
      </w:r>
      <w:r w:rsidRPr="003E14EE">
        <w:rPr>
          <w:sz w:val="21"/>
          <w:szCs w:val="21"/>
        </w:rPr>
        <w:t xml:space="preserve"> a produção industrial crescia lentamente e sem inovação.</w:t>
      </w:r>
    </w:p>
    <w:p w14:paraId="63BFB48F" w14:textId="77777777" w:rsidR="003E14EE" w:rsidRPr="003E14EE" w:rsidRDefault="003E14EE">
      <w:pPr>
        <w:numPr>
          <w:ilvl w:val="0"/>
          <w:numId w:val="11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Burocratização:</w:t>
      </w:r>
      <w:r w:rsidRPr="003E14EE">
        <w:rPr>
          <w:sz w:val="21"/>
          <w:szCs w:val="21"/>
        </w:rPr>
        <w:t xml:space="preserve"> o excesso de órgãos administrativos tornava o sistema lento e ineficiente.</w:t>
      </w:r>
    </w:p>
    <w:p w14:paraId="4C7EB9F3" w14:textId="77777777" w:rsidR="003E14EE" w:rsidRPr="003E14EE" w:rsidRDefault="003E14EE">
      <w:pPr>
        <w:numPr>
          <w:ilvl w:val="0"/>
          <w:numId w:val="11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Pouca inovação tecnológica:</w:t>
      </w:r>
      <w:r w:rsidRPr="003E14EE">
        <w:rPr>
          <w:sz w:val="21"/>
          <w:szCs w:val="21"/>
        </w:rPr>
        <w:t xml:space="preserve"> enquanto o Ocidente avançava na informática e na automação, a URSS permanecia presa a modelos produtivos ultrapassados.</w:t>
      </w:r>
    </w:p>
    <w:p w14:paraId="34B07D9D" w14:textId="77777777" w:rsidR="003E14EE" w:rsidRPr="003E14EE" w:rsidRDefault="003E14EE">
      <w:pPr>
        <w:numPr>
          <w:ilvl w:val="0"/>
          <w:numId w:val="11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Peso militar:</w:t>
      </w:r>
      <w:r w:rsidRPr="003E14EE">
        <w:rPr>
          <w:sz w:val="21"/>
          <w:szCs w:val="21"/>
        </w:rPr>
        <w:t xml:space="preserve"> o investimento maciço em armamentos e na corrida espacial drenava recursos que poderiam ser usados para modernizar a economia.</w:t>
      </w:r>
    </w:p>
    <w:p w14:paraId="71CFBDCF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Esse conjunto de fatores levou ao que os historiadores chamam de </w:t>
      </w:r>
      <w:r w:rsidRPr="003E14EE">
        <w:rPr>
          <w:b/>
          <w:bCs/>
          <w:sz w:val="21"/>
          <w:szCs w:val="21"/>
        </w:rPr>
        <w:t>“Era da Estagnação”</w:t>
      </w:r>
      <w:r w:rsidRPr="003E14EE">
        <w:rPr>
          <w:sz w:val="21"/>
          <w:szCs w:val="21"/>
        </w:rPr>
        <w:t>, um período em que o sistema socialista começou a mostrar sinais claros de desgaste e incapacidade de competir com o capitalismo.</w:t>
      </w:r>
    </w:p>
    <w:p w14:paraId="49B19CDE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4. Consolidação e desgaste do regime</w:t>
      </w:r>
    </w:p>
    <w:p w14:paraId="3DDBD56D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Brejnev permaneceu por quase duas décadas no poder, consolidando uma elite política envelhecida e resistente a mudanças. Sua rigidez ideológica, aliada ao peso militar e à falta de reformas econômicas, contribuiu para o enfraquecimento estrutural da União Soviética — um processo que se tornaria evidente nos anos seguintes, culminando nas reformas de Gorbachev e, finalmente, no colapso da URSS.</w:t>
      </w:r>
    </w:p>
    <w:p w14:paraId="35979C34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Importância histórica</w:t>
      </w:r>
    </w:p>
    <w:p w14:paraId="1450360F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O governo Brejnev representa o momento em que a União Soviética buscou estabilidade por meio da rigidez, mas acabou aprofundando seus problemas internos. Foi um período de </w:t>
      </w:r>
      <w:r w:rsidRPr="003E14EE">
        <w:rPr>
          <w:b/>
          <w:bCs/>
          <w:sz w:val="21"/>
          <w:szCs w:val="21"/>
        </w:rPr>
        <w:t>controle político, estagnação econômica e reafirmação militar</w:t>
      </w:r>
      <w:r w:rsidRPr="003E14EE">
        <w:rPr>
          <w:sz w:val="21"/>
          <w:szCs w:val="21"/>
        </w:rPr>
        <w:t>, que preparou o terreno para a crise profunda que a URSS enfrentaria na década de 1980.</w:t>
      </w:r>
    </w:p>
    <w:p w14:paraId="643695A5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</w:p>
    <w:p w14:paraId="1D17BDA0" w14:textId="77777777" w:rsidR="003E14EE" w:rsidRPr="003E14EE" w:rsidRDefault="003E14EE">
      <w:pPr>
        <w:pStyle w:val="PargrafodaLista"/>
        <w:numPr>
          <w:ilvl w:val="0"/>
          <w:numId w:val="8"/>
        </w:numPr>
        <w:spacing w:after="20"/>
        <w:jc w:val="both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lastRenderedPageBreak/>
        <w:t>Sinais da crise soviética</w:t>
      </w:r>
    </w:p>
    <w:p w14:paraId="32D25F12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partir dos anos 1970, e de forma ainda mais evidente nos anos 1980, a União Soviética começou a demonstrar sinais claros de esgotamento econômico, político e tecnológico. Embora o país ainda fosse uma superpotência militar, sua estrutura interna estava enfraquecida e incapaz de acompanhar o ritmo acelerado das transformações globais.</w:t>
      </w:r>
    </w:p>
    <w:p w14:paraId="4B95F501" w14:textId="77777777" w:rsidR="003E14EE" w:rsidRPr="003E14EE" w:rsidRDefault="003E14EE" w:rsidP="00894B26">
      <w:pPr>
        <w:spacing w:after="20"/>
        <w:ind w:left="7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1. Declínio da produção industrial</w:t>
      </w:r>
    </w:p>
    <w:p w14:paraId="52E4FB6F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Entre </w:t>
      </w:r>
      <w:r w:rsidRPr="003E14EE">
        <w:rPr>
          <w:b/>
          <w:bCs/>
          <w:sz w:val="21"/>
          <w:szCs w:val="21"/>
        </w:rPr>
        <w:t>1981 e 1985</w:t>
      </w:r>
      <w:r w:rsidRPr="003E14EE">
        <w:rPr>
          <w:sz w:val="21"/>
          <w:szCs w:val="21"/>
        </w:rPr>
        <w:t xml:space="preserve">, a produção industrial soviética caiu cerca de </w:t>
      </w:r>
      <w:r w:rsidRPr="003E14EE">
        <w:rPr>
          <w:b/>
          <w:bCs/>
          <w:sz w:val="21"/>
          <w:szCs w:val="21"/>
        </w:rPr>
        <w:t>35%</w:t>
      </w:r>
      <w:r w:rsidRPr="003E14EE">
        <w:rPr>
          <w:sz w:val="21"/>
          <w:szCs w:val="21"/>
        </w:rPr>
        <w:t>, um número alarmante para um país que dependia da indústria pesada como base de sua economia. Esse declínio refletia:</w:t>
      </w:r>
    </w:p>
    <w:p w14:paraId="358EA386" w14:textId="77777777" w:rsidR="003E14EE" w:rsidRPr="003E14EE" w:rsidRDefault="003E14EE">
      <w:pPr>
        <w:numPr>
          <w:ilvl w:val="0"/>
          <w:numId w:val="12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Má gestão dos recursos.</w:t>
      </w:r>
    </w:p>
    <w:p w14:paraId="3C24091F" w14:textId="77777777" w:rsidR="003E14EE" w:rsidRPr="003E14EE" w:rsidRDefault="003E14EE">
      <w:pPr>
        <w:numPr>
          <w:ilvl w:val="0"/>
          <w:numId w:val="12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Falta de inovação tecnológica.</w:t>
      </w:r>
    </w:p>
    <w:p w14:paraId="4D7EC201" w14:textId="77777777" w:rsidR="003E14EE" w:rsidRPr="003E14EE" w:rsidRDefault="003E14EE">
      <w:pPr>
        <w:numPr>
          <w:ilvl w:val="0"/>
          <w:numId w:val="12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Equipamentos obsoletos e fábricas ultrapassadas.</w:t>
      </w:r>
    </w:p>
    <w:p w14:paraId="12E56EBE" w14:textId="77777777" w:rsidR="003E14EE" w:rsidRPr="003E14EE" w:rsidRDefault="003E14EE">
      <w:pPr>
        <w:numPr>
          <w:ilvl w:val="0"/>
          <w:numId w:val="12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Baixa produtividade dos trabalhadores, que não tinham incentivos para melhorar o desempenho.</w:t>
      </w:r>
    </w:p>
    <w:p w14:paraId="06D6225A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economia planificada, rígida e burocrática, não conseguia responder às necessidades de modernização.</w:t>
      </w:r>
    </w:p>
    <w:p w14:paraId="5FF09A6E" w14:textId="77777777" w:rsidR="003E14EE" w:rsidRPr="003E14EE" w:rsidRDefault="003E14EE" w:rsidP="00894B26">
      <w:pPr>
        <w:spacing w:after="20"/>
        <w:ind w:left="7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2. Crise agrícola e escassez de alimentos</w:t>
      </w:r>
    </w:p>
    <w:p w14:paraId="2C614F98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agricultura soviética era um setor historicamente problemático. Nos anos 1970 e 1980, a situação piorou:</w:t>
      </w:r>
    </w:p>
    <w:p w14:paraId="2C3747B2" w14:textId="77777777" w:rsidR="003E14EE" w:rsidRPr="003E14EE" w:rsidRDefault="003E14EE">
      <w:pPr>
        <w:numPr>
          <w:ilvl w:val="0"/>
          <w:numId w:val="13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As fazendas coletivas (</w:t>
      </w:r>
      <w:proofErr w:type="spellStart"/>
      <w:r w:rsidRPr="003E14EE">
        <w:rPr>
          <w:sz w:val="21"/>
          <w:szCs w:val="21"/>
        </w:rPr>
        <w:t>kolkhozes</w:t>
      </w:r>
      <w:proofErr w:type="spellEnd"/>
      <w:r w:rsidRPr="003E14EE">
        <w:rPr>
          <w:sz w:val="21"/>
          <w:szCs w:val="21"/>
        </w:rPr>
        <w:t>) eram ineficientes.</w:t>
      </w:r>
    </w:p>
    <w:p w14:paraId="5FC64A75" w14:textId="77777777" w:rsidR="003E14EE" w:rsidRPr="003E14EE" w:rsidRDefault="003E14EE">
      <w:pPr>
        <w:numPr>
          <w:ilvl w:val="0"/>
          <w:numId w:val="13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mecanização era insuficiente.</w:t>
      </w:r>
    </w:p>
    <w:p w14:paraId="55235FB1" w14:textId="77777777" w:rsidR="003E14EE" w:rsidRPr="003E14EE" w:rsidRDefault="003E14EE">
      <w:pPr>
        <w:numPr>
          <w:ilvl w:val="0"/>
          <w:numId w:val="13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produção não acompanhava o crescimento populacional.</w:t>
      </w:r>
    </w:p>
    <w:p w14:paraId="491AE670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Como resultado, </w:t>
      </w:r>
      <w:r w:rsidRPr="003E14EE">
        <w:rPr>
          <w:b/>
          <w:bCs/>
          <w:sz w:val="21"/>
          <w:szCs w:val="21"/>
        </w:rPr>
        <w:t>faltavam alimentos básicos</w:t>
      </w:r>
      <w:r w:rsidRPr="003E14EE">
        <w:rPr>
          <w:sz w:val="21"/>
          <w:szCs w:val="21"/>
        </w:rPr>
        <w:t>, e a URSS passou a importar trigo de países capitalistas — um símbolo claro de fragilidade econômica. Filas, racionamento e prateleiras vazias tornaram-se parte do cotidiano soviético.</w:t>
      </w:r>
    </w:p>
    <w:p w14:paraId="28072810" w14:textId="77777777" w:rsidR="003E14EE" w:rsidRPr="003E14EE" w:rsidRDefault="003E14EE" w:rsidP="00894B26">
      <w:pPr>
        <w:spacing w:after="20"/>
        <w:ind w:left="7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3. Atraso tecnológico</w:t>
      </w:r>
    </w:p>
    <w:p w14:paraId="3598AB54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Enquanto Estados Unidos, Japão e Europa avançavam rapidamente na </w:t>
      </w:r>
      <w:r w:rsidRPr="003E14EE">
        <w:rPr>
          <w:b/>
          <w:bCs/>
          <w:sz w:val="21"/>
          <w:szCs w:val="21"/>
        </w:rPr>
        <w:t>informática, eletrônica e automação</w:t>
      </w:r>
      <w:r w:rsidRPr="003E14EE">
        <w:rPr>
          <w:sz w:val="21"/>
          <w:szCs w:val="21"/>
        </w:rPr>
        <w:t>, a União Soviética permanecia presa a tecnologias dos anos 1950 e 1960.</w:t>
      </w:r>
    </w:p>
    <w:p w14:paraId="3CF1943A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Esse atraso tinha consequências graves:</w:t>
      </w:r>
    </w:p>
    <w:p w14:paraId="1AD03F54" w14:textId="77777777" w:rsidR="003E14EE" w:rsidRPr="003E14EE" w:rsidRDefault="003E14EE">
      <w:pPr>
        <w:numPr>
          <w:ilvl w:val="0"/>
          <w:numId w:val="14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Redução da competitividade industrial.</w:t>
      </w:r>
    </w:p>
    <w:p w14:paraId="421A2D37" w14:textId="77777777" w:rsidR="003E14EE" w:rsidRPr="003E14EE" w:rsidRDefault="003E14EE">
      <w:pPr>
        <w:numPr>
          <w:ilvl w:val="0"/>
          <w:numId w:val="14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Incapacidade de modernizar setores estratégicos.</w:t>
      </w:r>
    </w:p>
    <w:p w14:paraId="01457D90" w14:textId="77777777" w:rsidR="003E14EE" w:rsidRPr="003E14EE" w:rsidRDefault="003E14EE">
      <w:pPr>
        <w:numPr>
          <w:ilvl w:val="0"/>
          <w:numId w:val="14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Dependência de equipamentos estrangeiros.</w:t>
      </w:r>
    </w:p>
    <w:p w14:paraId="61EEA3F9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O modelo soviético priorizava quantidade, não qualidade — e isso se tornou insustentável em um mundo cada vez mais tecnológico.</w:t>
      </w:r>
    </w:p>
    <w:p w14:paraId="1B157D2C" w14:textId="77777777" w:rsidR="003E14EE" w:rsidRPr="003E14EE" w:rsidRDefault="003E14EE" w:rsidP="00894B26">
      <w:pPr>
        <w:spacing w:after="20"/>
        <w:ind w:left="7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4. Causas estruturais da crise</w:t>
      </w:r>
    </w:p>
    <w:p w14:paraId="226FCDA3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crise não foi um acidente, mas resultado de problemas profundos e acumulados:</w:t>
      </w:r>
    </w:p>
    <w:p w14:paraId="3630B916" w14:textId="77777777" w:rsidR="003E14EE" w:rsidRPr="003E14EE" w:rsidRDefault="003E14EE" w:rsidP="00894B26">
      <w:pPr>
        <w:spacing w:after="20"/>
        <w:ind w:left="7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Excesso de gastos militares</w:t>
      </w:r>
    </w:p>
    <w:p w14:paraId="063956CA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URSS investia enormes recursos na corrida armamentista da Guerra Fria:</w:t>
      </w:r>
    </w:p>
    <w:p w14:paraId="60C33608" w14:textId="77777777" w:rsidR="003E14EE" w:rsidRPr="003E14EE" w:rsidRDefault="003E14EE">
      <w:pPr>
        <w:numPr>
          <w:ilvl w:val="0"/>
          <w:numId w:val="15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Manutenção de um gigantesco exército.</w:t>
      </w:r>
    </w:p>
    <w:p w14:paraId="3BFCC904" w14:textId="77777777" w:rsidR="003E14EE" w:rsidRPr="003E14EE" w:rsidRDefault="003E14EE">
      <w:pPr>
        <w:numPr>
          <w:ilvl w:val="0"/>
          <w:numId w:val="15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Produção de armas nucleares.</w:t>
      </w:r>
    </w:p>
    <w:p w14:paraId="6BB87ECF" w14:textId="77777777" w:rsidR="003E14EE" w:rsidRPr="003E14EE" w:rsidRDefault="003E14EE">
      <w:pPr>
        <w:numPr>
          <w:ilvl w:val="0"/>
          <w:numId w:val="15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Intervenções militares em países aliados.</w:t>
      </w:r>
    </w:p>
    <w:p w14:paraId="1FE5BBAB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Esse gasto drenava recursos que poderiam ser usados para modernizar a economia e melhorar a vida da população.</w:t>
      </w:r>
    </w:p>
    <w:p w14:paraId="4B5D5B53" w14:textId="77777777" w:rsidR="003E14EE" w:rsidRPr="003E14EE" w:rsidRDefault="003E14EE" w:rsidP="00894B26">
      <w:pPr>
        <w:spacing w:after="20"/>
        <w:ind w:left="7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Corrupção e burocracia</w:t>
      </w:r>
    </w:p>
    <w:p w14:paraId="57854E93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O Partido Comunista tornou-se uma estrutura rígida, envelhecida e resistente a mudanças:</w:t>
      </w:r>
    </w:p>
    <w:p w14:paraId="30244BEC" w14:textId="77777777" w:rsidR="003E14EE" w:rsidRPr="003E14EE" w:rsidRDefault="003E14EE">
      <w:pPr>
        <w:numPr>
          <w:ilvl w:val="0"/>
          <w:numId w:val="16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Funcionários ocupavam cargos por décadas.</w:t>
      </w:r>
    </w:p>
    <w:p w14:paraId="7B81737F" w14:textId="77777777" w:rsidR="003E14EE" w:rsidRPr="003E14EE" w:rsidRDefault="003E14EE">
      <w:pPr>
        <w:numPr>
          <w:ilvl w:val="0"/>
          <w:numId w:val="16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Decisões eram lentas e ineficientes.</w:t>
      </w:r>
    </w:p>
    <w:p w14:paraId="3038DC61" w14:textId="77777777" w:rsidR="003E14EE" w:rsidRPr="003E14EE" w:rsidRDefault="003E14EE">
      <w:pPr>
        <w:numPr>
          <w:ilvl w:val="0"/>
          <w:numId w:val="16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corrupção era comum, especialmente na distribuição de bens escassos.</w:t>
      </w:r>
    </w:p>
    <w:p w14:paraId="106B37DA" w14:textId="77777777" w:rsidR="003E14EE" w:rsidRPr="003E14EE" w:rsidRDefault="003E14EE" w:rsidP="00894B26">
      <w:pPr>
        <w:spacing w:after="20"/>
        <w:ind w:left="7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Falta de estímulo à produtividade</w:t>
      </w:r>
    </w:p>
    <w:p w14:paraId="7C4A6C06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No sistema socialista soviético:</w:t>
      </w:r>
    </w:p>
    <w:p w14:paraId="4E1F2D79" w14:textId="77777777" w:rsidR="003E14EE" w:rsidRPr="003E14EE" w:rsidRDefault="003E14EE">
      <w:pPr>
        <w:numPr>
          <w:ilvl w:val="0"/>
          <w:numId w:val="17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Não havia competição.</w:t>
      </w:r>
    </w:p>
    <w:p w14:paraId="1D204836" w14:textId="77777777" w:rsidR="003E14EE" w:rsidRPr="003E14EE" w:rsidRDefault="003E14EE">
      <w:pPr>
        <w:numPr>
          <w:ilvl w:val="0"/>
          <w:numId w:val="17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Salários eram iguais independentemente do desempenho.</w:t>
      </w:r>
    </w:p>
    <w:p w14:paraId="7A7EFD81" w14:textId="77777777" w:rsidR="003E14EE" w:rsidRPr="003E14EE" w:rsidRDefault="003E14EE">
      <w:pPr>
        <w:numPr>
          <w:ilvl w:val="0"/>
          <w:numId w:val="17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Inovação não era recompensada.</w:t>
      </w:r>
    </w:p>
    <w:p w14:paraId="74D03F69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Isso gerava desmotivação e baixa eficiência.</w:t>
      </w:r>
    </w:p>
    <w:p w14:paraId="741DA198" w14:textId="77777777" w:rsidR="003E14EE" w:rsidRPr="003E14EE" w:rsidRDefault="003E14EE" w:rsidP="00894B26">
      <w:pPr>
        <w:spacing w:after="20"/>
        <w:ind w:left="7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5. A economia planificada em crise</w:t>
      </w:r>
    </w:p>
    <w:p w14:paraId="2FCD2733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O modelo de economia planificada, que funcionou bem nos anos 1930–1950 para industrializar rapidamente o país, tornou-se um obstáculo no final do século XX.</w:t>
      </w:r>
    </w:p>
    <w:p w14:paraId="6C65A76A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Enquanto o capitalismo ocidental se tornava </w:t>
      </w:r>
      <w:r w:rsidRPr="003E14EE">
        <w:rPr>
          <w:b/>
          <w:bCs/>
          <w:sz w:val="21"/>
          <w:szCs w:val="21"/>
        </w:rPr>
        <w:t>flexível, inovador e globalizado</w:t>
      </w:r>
      <w:r w:rsidRPr="003E14EE">
        <w:rPr>
          <w:sz w:val="21"/>
          <w:szCs w:val="21"/>
        </w:rPr>
        <w:t>, a URSS permanecia:</w:t>
      </w:r>
    </w:p>
    <w:p w14:paraId="12D49030" w14:textId="77777777" w:rsidR="003E14EE" w:rsidRPr="003E14EE" w:rsidRDefault="003E14EE">
      <w:pPr>
        <w:numPr>
          <w:ilvl w:val="0"/>
          <w:numId w:val="18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Centralizada.</w:t>
      </w:r>
    </w:p>
    <w:p w14:paraId="7FAC2C85" w14:textId="77777777" w:rsidR="003E14EE" w:rsidRPr="003E14EE" w:rsidRDefault="003E14EE">
      <w:pPr>
        <w:numPr>
          <w:ilvl w:val="0"/>
          <w:numId w:val="18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Lenta.</w:t>
      </w:r>
    </w:p>
    <w:p w14:paraId="0B34D52B" w14:textId="77777777" w:rsidR="003E14EE" w:rsidRPr="003E14EE" w:rsidRDefault="003E14EE">
      <w:pPr>
        <w:numPr>
          <w:ilvl w:val="0"/>
          <w:numId w:val="18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Incapaz de se adaptar.</w:t>
      </w:r>
    </w:p>
    <w:p w14:paraId="04E28700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distância entre os dois sistemas cresceu até se tornar irreversível.</w:t>
      </w:r>
    </w:p>
    <w:p w14:paraId="0161BD35" w14:textId="77777777" w:rsidR="003E14EE" w:rsidRPr="003E14EE" w:rsidRDefault="003E14EE" w:rsidP="00894B26">
      <w:pPr>
        <w:pStyle w:val="PargrafodaLista"/>
        <w:spacing w:after="20"/>
        <w:jc w:val="both"/>
        <w:rPr>
          <w:b/>
          <w:bCs/>
          <w:sz w:val="21"/>
          <w:szCs w:val="21"/>
          <w:u w:val="single"/>
        </w:rPr>
      </w:pPr>
    </w:p>
    <w:p w14:paraId="1DA44231" w14:textId="77777777" w:rsidR="003E14EE" w:rsidRPr="003E14EE" w:rsidRDefault="003E14EE">
      <w:pPr>
        <w:pStyle w:val="PargrafodaLista"/>
        <w:numPr>
          <w:ilvl w:val="0"/>
          <w:numId w:val="8"/>
        </w:numPr>
        <w:spacing w:after="20"/>
        <w:jc w:val="both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t>A Guerra do Afeganistão (1979–1989)</w:t>
      </w:r>
    </w:p>
    <w:p w14:paraId="418C2486" w14:textId="77777777" w:rsidR="003E14EE" w:rsidRPr="003E14EE" w:rsidRDefault="003E14EE" w:rsidP="00894B26">
      <w:pPr>
        <w:spacing w:after="20"/>
        <w:jc w:val="both"/>
        <w:rPr>
          <w:rFonts w:asciiTheme="minorHAnsi" w:hAnsiTheme="minorHAnsi" w:cstheme="minorBidi"/>
          <w:sz w:val="21"/>
          <w:szCs w:val="21"/>
        </w:rPr>
      </w:pPr>
      <w:r w:rsidRPr="003E14EE">
        <w:rPr>
          <w:rFonts w:asciiTheme="minorHAnsi" w:hAnsiTheme="minorHAnsi" w:cstheme="minorBidi"/>
          <w:sz w:val="21"/>
          <w:szCs w:val="21"/>
        </w:rPr>
        <w:t xml:space="preserve">A Guerra do Afeganistão foi um dos conflitos mais importantes da fase final da Guerra Fria e é amplamente considerada </w:t>
      </w:r>
      <w:r w:rsidRPr="003E14EE">
        <w:rPr>
          <w:rFonts w:asciiTheme="minorHAnsi" w:hAnsiTheme="minorHAnsi" w:cstheme="minorBidi"/>
          <w:b/>
          <w:bCs/>
          <w:sz w:val="21"/>
          <w:szCs w:val="21"/>
        </w:rPr>
        <w:t>o “Vietnã soviético”</w:t>
      </w:r>
      <w:r w:rsidRPr="003E14EE">
        <w:rPr>
          <w:rFonts w:asciiTheme="minorHAnsi" w:hAnsiTheme="minorHAnsi" w:cstheme="minorBidi"/>
          <w:sz w:val="21"/>
          <w:szCs w:val="21"/>
        </w:rPr>
        <w:t xml:space="preserve"> — uma guerra longa, cara, impopular e impossível de vencer. Ela revelou os limites do poder militar da URSS e acelerou sua crise interna.</w:t>
      </w:r>
    </w:p>
    <w:p w14:paraId="3861FC0A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1. Motivo da invasão: proteger um governo aliado</w:t>
      </w:r>
    </w:p>
    <w:p w14:paraId="220ED537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Em 1979, a União Soviética invadiu o Afeganistão para </w:t>
      </w:r>
      <w:r w:rsidRPr="003E14EE">
        <w:rPr>
          <w:b/>
          <w:bCs/>
          <w:sz w:val="21"/>
          <w:szCs w:val="21"/>
        </w:rPr>
        <w:t>apoiar um governo comunista local</w:t>
      </w:r>
      <w:r w:rsidRPr="003E14EE">
        <w:rPr>
          <w:sz w:val="21"/>
          <w:szCs w:val="21"/>
        </w:rPr>
        <w:t xml:space="preserve"> que enfrentava forte resistência interna. Esse governo era contestado por grupos de rebeldes islâmicos conhecidos como </w:t>
      </w:r>
      <w:proofErr w:type="spellStart"/>
      <w:r w:rsidRPr="003E14EE">
        <w:rPr>
          <w:b/>
          <w:bCs/>
          <w:sz w:val="21"/>
          <w:szCs w:val="21"/>
        </w:rPr>
        <w:t>mujahidins</w:t>
      </w:r>
      <w:proofErr w:type="spellEnd"/>
      <w:r w:rsidRPr="003E14EE">
        <w:rPr>
          <w:sz w:val="21"/>
          <w:szCs w:val="21"/>
        </w:rPr>
        <w:t>, que rejeitavam as reformas socialistas e defendiam uma ordem baseada na tradição religiosa.</w:t>
      </w:r>
    </w:p>
    <w:p w14:paraId="2E1660B2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URSS acreditava que:</w:t>
      </w:r>
    </w:p>
    <w:p w14:paraId="2B884B9B" w14:textId="77777777" w:rsidR="003E14EE" w:rsidRPr="003E14EE" w:rsidRDefault="003E14EE">
      <w:pPr>
        <w:numPr>
          <w:ilvl w:val="0"/>
          <w:numId w:val="19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Manter o Afeganistão sob influência comunista era estratégico.</w:t>
      </w:r>
    </w:p>
    <w:p w14:paraId="26C942F7" w14:textId="77777777" w:rsidR="003E14EE" w:rsidRPr="003E14EE" w:rsidRDefault="003E14EE">
      <w:pPr>
        <w:numPr>
          <w:ilvl w:val="0"/>
          <w:numId w:val="19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intervenção seria rápida e controlada.</w:t>
      </w:r>
    </w:p>
    <w:p w14:paraId="121AC66A" w14:textId="77777777" w:rsidR="003E14EE" w:rsidRPr="003E14EE" w:rsidRDefault="003E14EE">
      <w:pPr>
        <w:numPr>
          <w:ilvl w:val="0"/>
          <w:numId w:val="19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O país poderia se tornar mais um aliado no Oriente Médio.</w:t>
      </w:r>
    </w:p>
    <w:p w14:paraId="283A8B54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Mas a realidade foi muito diferente.</w:t>
      </w:r>
    </w:p>
    <w:p w14:paraId="68FFDF8B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 xml:space="preserve">2. A resistência dos </w:t>
      </w:r>
      <w:proofErr w:type="spellStart"/>
      <w:r w:rsidRPr="003E14EE">
        <w:rPr>
          <w:b/>
          <w:bCs/>
          <w:sz w:val="21"/>
          <w:szCs w:val="21"/>
        </w:rPr>
        <w:t>mujahidins</w:t>
      </w:r>
      <w:proofErr w:type="spellEnd"/>
    </w:p>
    <w:p w14:paraId="3B2FC305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Os </w:t>
      </w:r>
      <w:proofErr w:type="spellStart"/>
      <w:r w:rsidRPr="003E14EE">
        <w:rPr>
          <w:sz w:val="21"/>
          <w:szCs w:val="21"/>
        </w:rPr>
        <w:t>mujahidins</w:t>
      </w:r>
      <w:proofErr w:type="spellEnd"/>
      <w:r w:rsidRPr="003E14EE">
        <w:rPr>
          <w:sz w:val="21"/>
          <w:szCs w:val="21"/>
        </w:rPr>
        <w:t xml:space="preserve"> eram combatentes experientes, conheciam o terreno montanhoso e contavam com apoio popular. Além disso, receberam </w:t>
      </w:r>
      <w:r w:rsidRPr="003E14EE">
        <w:rPr>
          <w:b/>
          <w:bCs/>
          <w:sz w:val="21"/>
          <w:szCs w:val="21"/>
        </w:rPr>
        <w:t xml:space="preserve">armas, dinheiro e treinamento dos Estados </w:t>
      </w:r>
      <w:r w:rsidRPr="003E14EE">
        <w:rPr>
          <w:b/>
          <w:bCs/>
          <w:sz w:val="21"/>
          <w:szCs w:val="21"/>
        </w:rPr>
        <w:lastRenderedPageBreak/>
        <w:t>Unidos</w:t>
      </w:r>
      <w:r w:rsidRPr="003E14EE">
        <w:rPr>
          <w:sz w:val="21"/>
          <w:szCs w:val="21"/>
        </w:rPr>
        <w:t>, do Paquistão e de outros países que viam a guerra como uma oportunidade de enfraquecer a URSS.</w:t>
      </w:r>
    </w:p>
    <w:p w14:paraId="32596365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Essa combinação tornou o conflito:</w:t>
      </w:r>
    </w:p>
    <w:p w14:paraId="2A46E598" w14:textId="77777777" w:rsidR="003E14EE" w:rsidRPr="003E14EE" w:rsidRDefault="003E14EE">
      <w:pPr>
        <w:numPr>
          <w:ilvl w:val="0"/>
          <w:numId w:val="20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Prolongado</w:t>
      </w:r>
      <w:r w:rsidRPr="003E14EE">
        <w:rPr>
          <w:sz w:val="21"/>
          <w:szCs w:val="21"/>
        </w:rPr>
        <w:t>, durando dez anos.</w:t>
      </w:r>
    </w:p>
    <w:p w14:paraId="7CE2D221" w14:textId="77777777" w:rsidR="003E14EE" w:rsidRPr="003E14EE" w:rsidRDefault="003E14EE">
      <w:pPr>
        <w:numPr>
          <w:ilvl w:val="0"/>
          <w:numId w:val="20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Violento</w:t>
      </w:r>
      <w:r w:rsidRPr="003E14EE">
        <w:rPr>
          <w:sz w:val="21"/>
          <w:szCs w:val="21"/>
        </w:rPr>
        <w:t>, com milhares de mortos.</w:t>
      </w:r>
    </w:p>
    <w:p w14:paraId="24A43AFE" w14:textId="77777777" w:rsidR="003E14EE" w:rsidRPr="003E14EE" w:rsidRDefault="003E14EE">
      <w:pPr>
        <w:numPr>
          <w:ilvl w:val="0"/>
          <w:numId w:val="20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Caríssimo</w:t>
      </w:r>
      <w:r w:rsidRPr="003E14EE">
        <w:rPr>
          <w:sz w:val="21"/>
          <w:szCs w:val="21"/>
        </w:rPr>
        <w:t>, drenando recursos soviéticos.</w:t>
      </w:r>
    </w:p>
    <w:p w14:paraId="4B77F79E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URSS se viu presa em uma guerra que não conseguia vencer.</w:t>
      </w:r>
    </w:p>
    <w:p w14:paraId="54633DF7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3. Consequências para a União Soviética</w:t>
      </w:r>
    </w:p>
    <w:p w14:paraId="7E4D1733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guerra teve impactos profundos e negativos:</w:t>
      </w:r>
    </w:p>
    <w:p w14:paraId="6E8003FF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Desgaste militar</w:t>
      </w:r>
    </w:p>
    <w:p w14:paraId="4026533C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O exército soviético enfrentou:</w:t>
      </w:r>
    </w:p>
    <w:p w14:paraId="1953F98B" w14:textId="77777777" w:rsidR="003E14EE" w:rsidRPr="003E14EE" w:rsidRDefault="003E14EE">
      <w:pPr>
        <w:numPr>
          <w:ilvl w:val="0"/>
          <w:numId w:val="21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Baixa moral dos soldados.</w:t>
      </w:r>
    </w:p>
    <w:p w14:paraId="45990DAE" w14:textId="77777777" w:rsidR="003E14EE" w:rsidRPr="003E14EE" w:rsidRDefault="003E14EE">
      <w:pPr>
        <w:numPr>
          <w:ilvl w:val="0"/>
          <w:numId w:val="21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Perdas humanas significativas.</w:t>
      </w:r>
    </w:p>
    <w:p w14:paraId="1BAEB14B" w14:textId="77777777" w:rsidR="003E14EE" w:rsidRPr="003E14EE" w:rsidRDefault="003E14EE">
      <w:pPr>
        <w:numPr>
          <w:ilvl w:val="0"/>
          <w:numId w:val="21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Dificuldade em controlar o território.</w:t>
      </w:r>
    </w:p>
    <w:p w14:paraId="17D43F00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imagem de uma superpotência invencível começou a ruir.</w:t>
      </w:r>
    </w:p>
    <w:p w14:paraId="448191AE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Desgaste econômico</w:t>
      </w:r>
    </w:p>
    <w:p w14:paraId="39BEA045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URSS já enfrentava crise interna, e a guerra:</w:t>
      </w:r>
    </w:p>
    <w:p w14:paraId="61174BA9" w14:textId="77777777" w:rsidR="003E14EE" w:rsidRPr="003E14EE" w:rsidRDefault="003E14EE">
      <w:pPr>
        <w:numPr>
          <w:ilvl w:val="0"/>
          <w:numId w:val="22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Consumiu bilhões de dólares.</w:t>
      </w:r>
    </w:p>
    <w:p w14:paraId="55BE6F01" w14:textId="77777777" w:rsidR="003E14EE" w:rsidRPr="003E14EE" w:rsidRDefault="003E14EE">
      <w:pPr>
        <w:numPr>
          <w:ilvl w:val="0"/>
          <w:numId w:val="22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Desviou recursos de setores essenciais, como indústria e agricultura.</w:t>
      </w:r>
    </w:p>
    <w:p w14:paraId="05B566B0" w14:textId="77777777" w:rsidR="003E14EE" w:rsidRPr="003E14EE" w:rsidRDefault="003E14EE">
      <w:pPr>
        <w:numPr>
          <w:ilvl w:val="0"/>
          <w:numId w:val="22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Acelerou a estagnação econômica.</w:t>
      </w:r>
    </w:p>
    <w:p w14:paraId="1B3121F1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Isolamento internacional</w:t>
      </w:r>
    </w:p>
    <w:p w14:paraId="46EFD046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invasão foi condenada por grande parte da comunidade internacional. A URSS passou a ser vista como agressora, o que:</w:t>
      </w:r>
    </w:p>
    <w:p w14:paraId="7915F055" w14:textId="77777777" w:rsidR="003E14EE" w:rsidRPr="003E14EE" w:rsidRDefault="003E14EE">
      <w:pPr>
        <w:numPr>
          <w:ilvl w:val="0"/>
          <w:numId w:val="23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Prejudicou relações diplomáticas.</w:t>
      </w:r>
    </w:p>
    <w:p w14:paraId="59B1E417" w14:textId="77777777" w:rsidR="003E14EE" w:rsidRPr="003E14EE" w:rsidRDefault="003E14EE">
      <w:pPr>
        <w:numPr>
          <w:ilvl w:val="0"/>
          <w:numId w:val="23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Aumentou tensões com o Ocidente.</w:t>
      </w:r>
    </w:p>
    <w:p w14:paraId="18881FE6" w14:textId="77777777" w:rsidR="003E14EE" w:rsidRPr="003E14EE" w:rsidRDefault="003E14EE">
      <w:pPr>
        <w:numPr>
          <w:ilvl w:val="0"/>
          <w:numId w:val="23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Enfraqueceu sua influência global.</w:t>
      </w:r>
    </w:p>
    <w:p w14:paraId="393C705B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Perda de prestígio</w:t>
      </w:r>
    </w:p>
    <w:p w14:paraId="5EAF1691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A incapacidade de vencer o conflito mostrou que o poder soviético tinha limites. Para muitos historiadores, a guerra foi o </w:t>
      </w:r>
      <w:r w:rsidRPr="003E14EE">
        <w:rPr>
          <w:b/>
          <w:bCs/>
          <w:sz w:val="21"/>
          <w:szCs w:val="21"/>
        </w:rPr>
        <w:t>golpe final</w:t>
      </w:r>
      <w:r w:rsidRPr="003E14EE">
        <w:rPr>
          <w:sz w:val="21"/>
          <w:szCs w:val="21"/>
        </w:rPr>
        <w:t xml:space="preserve"> que revelou a fragilidade do sistema socialista.</w:t>
      </w:r>
    </w:p>
    <w:p w14:paraId="7E01ABC3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4. O “Vietnã soviético”</w:t>
      </w:r>
    </w:p>
    <w:p w14:paraId="2127580B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comparação com o Vietnã não é casual:</w:t>
      </w:r>
    </w:p>
    <w:p w14:paraId="7D696FBD" w14:textId="77777777" w:rsidR="003E14EE" w:rsidRPr="003E14EE" w:rsidRDefault="003E14EE">
      <w:pPr>
        <w:numPr>
          <w:ilvl w:val="0"/>
          <w:numId w:val="24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Assim como os EUA, a URSS entrou em um país estrangeiro acreditando que venceria rapidamente.</w:t>
      </w:r>
    </w:p>
    <w:p w14:paraId="50F0AC61" w14:textId="77777777" w:rsidR="003E14EE" w:rsidRPr="003E14EE" w:rsidRDefault="003E14EE">
      <w:pPr>
        <w:numPr>
          <w:ilvl w:val="0"/>
          <w:numId w:val="24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Enfrentou resistência local forte e </w:t>
      </w:r>
      <w:proofErr w:type="gramStart"/>
      <w:r w:rsidRPr="003E14EE">
        <w:rPr>
          <w:sz w:val="21"/>
          <w:szCs w:val="21"/>
        </w:rPr>
        <w:t>bem organizada</w:t>
      </w:r>
      <w:proofErr w:type="gramEnd"/>
      <w:r w:rsidRPr="003E14EE">
        <w:rPr>
          <w:sz w:val="21"/>
          <w:szCs w:val="21"/>
        </w:rPr>
        <w:t>.</w:t>
      </w:r>
    </w:p>
    <w:p w14:paraId="3C11F5DB" w14:textId="77777777" w:rsidR="003E14EE" w:rsidRPr="003E14EE" w:rsidRDefault="003E14EE">
      <w:pPr>
        <w:numPr>
          <w:ilvl w:val="0"/>
          <w:numId w:val="24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Sofreu desgaste político, militar e econômico.</w:t>
      </w:r>
    </w:p>
    <w:p w14:paraId="1811ACA0" w14:textId="77777777" w:rsidR="003E14EE" w:rsidRPr="003E14EE" w:rsidRDefault="003E14EE">
      <w:pPr>
        <w:numPr>
          <w:ilvl w:val="0"/>
          <w:numId w:val="24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Saiu derrotada, deixando o país em caos.</w:t>
      </w:r>
    </w:p>
    <w:p w14:paraId="79183656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Essa guerra minou a confiança interna no governo soviético e acelerou o processo de reformas que culminaria no fim da URSS em 1991.</w:t>
      </w:r>
    </w:p>
    <w:p w14:paraId="30E974A2" w14:textId="77777777" w:rsidR="003E14EE" w:rsidRPr="003E14EE" w:rsidRDefault="003E14EE" w:rsidP="00894B26">
      <w:pPr>
        <w:pStyle w:val="PargrafodaLista"/>
        <w:spacing w:after="20"/>
        <w:jc w:val="both"/>
        <w:rPr>
          <w:b/>
          <w:bCs/>
          <w:sz w:val="21"/>
          <w:szCs w:val="21"/>
          <w:u w:val="single"/>
        </w:rPr>
      </w:pPr>
    </w:p>
    <w:p w14:paraId="072C3A34" w14:textId="77777777" w:rsidR="003E14EE" w:rsidRPr="003E14EE" w:rsidRDefault="003E14EE">
      <w:pPr>
        <w:pStyle w:val="PargrafodaLista"/>
        <w:numPr>
          <w:ilvl w:val="0"/>
          <w:numId w:val="8"/>
        </w:numPr>
        <w:spacing w:after="20"/>
        <w:jc w:val="both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t>O governo Gorbachev: reformas decisivas</w:t>
      </w:r>
    </w:p>
    <w:p w14:paraId="46C19E14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Quando </w:t>
      </w:r>
      <w:r w:rsidRPr="003E14EE">
        <w:rPr>
          <w:b/>
          <w:bCs/>
          <w:sz w:val="21"/>
          <w:szCs w:val="21"/>
        </w:rPr>
        <w:t>Mikhail Gorbachev</w:t>
      </w:r>
      <w:r w:rsidRPr="003E14EE">
        <w:rPr>
          <w:sz w:val="21"/>
          <w:szCs w:val="21"/>
        </w:rPr>
        <w:t xml:space="preserve"> assumiu a liderança da União Soviética em </w:t>
      </w:r>
      <w:r w:rsidRPr="003E14EE">
        <w:rPr>
          <w:b/>
          <w:bCs/>
          <w:sz w:val="21"/>
          <w:szCs w:val="21"/>
        </w:rPr>
        <w:t>1985</w:t>
      </w:r>
      <w:r w:rsidRPr="003E14EE">
        <w:rPr>
          <w:sz w:val="21"/>
          <w:szCs w:val="21"/>
        </w:rPr>
        <w:t xml:space="preserve">, o país enfrentava uma crise profunda: economia estagnada, atraso tecnológico, desgaste político e perda de influência internacional. Gorbachev acreditava que o socialismo poderia ser salvo, mas apenas por meio de </w:t>
      </w:r>
      <w:r w:rsidRPr="003E14EE">
        <w:rPr>
          <w:b/>
          <w:bCs/>
          <w:sz w:val="21"/>
          <w:szCs w:val="21"/>
        </w:rPr>
        <w:t>reformas estruturais</w:t>
      </w:r>
      <w:r w:rsidRPr="003E14EE">
        <w:rPr>
          <w:sz w:val="21"/>
          <w:szCs w:val="21"/>
        </w:rPr>
        <w:t xml:space="preserve"> que modernizassem o Estado e aproximassem o regime da sociedade.</w:t>
      </w:r>
    </w:p>
    <w:p w14:paraId="0CDA4028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Suas principais iniciativas foram a </w:t>
      </w:r>
      <w:r w:rsidRPr="003E14EE">
        <w:rPr>
          <w:b/>
          <w:bCs/>
          <w:sz w:val="21"/>
          <w:szCs w:val="21"/>
        </w:rPr>
        <w:t>Perestroika</w:t>
      </w:r>
      <w:r w:rsidRPr="003E14EE">
        <w:rPr>
          <w:sz w:val="21"/>
          <w:szCs w:val="21"/>
        </w:rPr>
        <w:t xml:space="preserve"> e a </w:t>
      </w:r>
      <w:r w:rsidRPr="003E14EE">
        <w:rPr>
          <w:b/>
          <w:bCs/>
          <w:sz w:val="21"/>
          <w:szCs w:val="21"/>
        </w:rPr>
        <w:t>Glasnost</w:t>
      </w:r>
      <w:r w:rsidRPr="003E14EE">
        <w:rPr>
          <w:sz w:val="21"/>
          <w:szCs w:val="21"/>
        </w:rPr>
        <w:t xml:space="preserve">, duas políticas que mudaram radicalmente o funcionamento da </w:t>
      </w:r>
      <w:r w:rsidRPr="003E14EE">
        <w:rPr>
          <w:sz w:val="21"/>
          <w:szCs w:val="21"/>
        </w:rPr>
        <w:t>URSS — e que, ao mesmo tempo, abriram caminho para seu colapso.</w:t>
      </w:r>
    </w:p>
    <w:p w14:paraId="2BDBFEAC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1. Perestroika: reestruturação econômica</w:t>
      </w:r>
    </w:p>
    <w:p w14:paraId="31C5D28B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A </w:t>
      </w:r>
      <w:r w:rsidRPr="003E14EE">
        <w:rPr>
          <w:b/>
          <w:bCs/>
          <w:sz w:val="21"/>
          <w:szCs w:val="21"/>
        </w:rPr>
        <w:t>Perestroika</w:t>
      </w:r>
      <w:r w:rsidRPr="003E14EE">
        <w:rPr>
          <w:sz w:val="21"/>
          <w:szCs w:val="21"/>
        </w:rPr>
        <w:t xml:space="preserve"> (reestruturação) buscava modernizar a economia soviética, que estava presa a modelos ultrapassados de produção.</w:t>
      </w:r>
    </w:p>
    <w:p w14:paraId="0D2AF1F8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Principais medidas:</w:t>
      </w:r>
    </w:p>
    <w:p w14:paraId="439177E8" w14:textId="77777777" w:rsidR="003E14EE" w:rsidRPr="003E14EE" w:rsidRDefault="003E14EE">
      <w:pPr>
        <w:numPr>
          <w:ilvl w:val="0"/>
          <w:numId w:val="25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Abertura econômica:</w:t>
      </w:r>
      <w:r w:rsidRPr="003E14EE">
        <w:rPr>
          <w:sz w:val="21"/>
          <w:szCs w:val="21"/>
        </w:rPr>
        <w:t xml:space="preserve"> introdução de elementos de mercado dentro do sistema socialista.</w:t>
      </w:r>
    </w:p>
    <w:p w14:paraId="3EB1DDB1" w14:textId="77777777" w:rsidR="003E14EE" w:rsidRPr="003E14EE" w:rsidRDefault="003E14EE">
      <w:pPr>
        <w:numPr>
          <w:ilvl w:val="0"/>
          <w:numId w:val="25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Incentivo à iniciativa privada:</w:t>
      </w:r>
      <w:r w:rsidRPr="003E14EE">
        <w:rPr>
          <w:sz w:val="21"/>
          <w:szCs w:val="21"/>
        </w:rPr>
        <w:t xml:space="preserve"> pequenas empresas e cooperativas passaram a ser permitidas.</w:t>
      </w:r>
    </w:p>
    <w:p w14:paraId="4892A40B" w14:textId="77777777" w:rsidR="003E14EE" w:rsidRPr="003E14EE" w:rsidRDefault="003E14EE">
      <w:pPr>
        <w:numPr>
          <w:ilvl w:val="0"/>
          <w:numId w:val="25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Descentralização da produção:</w:t>
      </w:r>
      <w:r w:rsidRPr="003E14EE">
        <w:rPr>
          <w:sz w:val="21"/>
          <w:szCs w:val="21"/>
        </w:rPr>
        <w:t xml:space="preserve"> fábricas e empresas ganharam mais autonomia para decidir o que produzir e como administrar recursos.</w:t>
      </w:r>
    </w:p>
    <w:p w14:paraId="3CAC248B" w14:textId="77777777" w:rsidR="003E14EE" w:rsidRPr="003E14EE" w:rsidRDefault="003E14EE">
      <w:pPr>
        <w:numPr>
          <w:ilvl w:val="0"/>
          <w:numId w:val="25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Abertura ao capital estrangeiro:</w:t>
      </w:r>
      <w:r w:rsidRPr="003E14EE">
        <w:rPr>
          <w:sz w:val="21"/>
          <w:szCs w:val="21"/>
        </w:rPr>
        <w:t xml:space="preserve"> criação de joint ventures com empresas de outros países.</w:t>
      </w:r>
    </w:p>
    <w:p w14:paraId="3302CD93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Objetivo:</w:t>
      </w:r>
    </w:p>
    <w:p w14:paraId="0D955B85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Tornar a economia mais eficiente, produtiva e competitiva frente ao capitalismo ocidental.</w:t>
      </w:r>
    </w:p>
    <w:p w14:paraId="35E4ABFF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Resultado:</w:t>
      </w:r>
    </w:p>
    <w:p w14:paraId="20A735B2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Embora inovadora, a Perestroika revelou a fragilidade da economia soviética. A transição foi mal planejada, gerando:</w:t>
      </w:r>
    </w:p>
    <w:p w14:paraId="49C3C242" w14:textId="77777777" w:rsidR="003E14EE" w:rsidRPr="003E14EE" w:rsidRDefault="003E14EE">
      <w:pPr>
        <w:numPr>
          <w:ilvl w:val="0"/>
          <w:numId w:val="26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escassez de produtos,</w:t>
      </w:r>
    </w:p>
    <w:p w14:paraId="76003A96" w14:textId="77777777" w:rsidR="003E14EE" w:rsidRPr="003E14EE" w:rsidRDefault="003E14EE">
      <w:pPr>
        <w:numPr>
          <w:ilvl w:val="0"/>
          <w:numId w:val="26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inflação,</w:t>
      </w:r>
    </w:p>
    <w:p w14:paraId="01D479D1" w14:textId="77777777" w:rsidR="003E14EE" w:rsidRPr="003E14EE" w:rsidRDefault="003E14EE">
      <w:pPr>
        <w:numPr>
          <w:ilvl w:val="0"/>
          <w:numId w:val="26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queda na produção,</w:t>
      </w:r>
    </w:p>
    <w:p w14:paraId="4F51FB00" w14:textId="77777777" w:rsidR="003E14EE" w:rsidRPr="003E14EE" w:rsidRDefault="003E14EE">
      <w:pPr>
        <w:numPr>
          <w:ilvl w:val="0"/>
          <w:numId w:val="26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aumento do descontentamento popular.</w:t>
      </w:r>
    </w:p>
    <w:p w14:paraId="1717120F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tentativa de reformar o sistema acabou expondo suas contradições internas.</w:t>
      </w:r>
    </w:p>
    <w:p w14:paraId="6B1C98DF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2. Glasnost: transparência política</w:t>
      </w:r>
    </w:p>
    <w:p w14:paraId="43219188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A </w:t>
      </w:r>
      <w:r w:rsidRPr="003E14EE">
        <w:rPr>
          <w:b/>
          <w:bCs/>
          <w:sz w:val="21"/>
          <w:szCs w:val="21"/>
        </w:rPr>
        <w:t>Glasnost</w:t>
      </w:r>
      <w:r w:rsidRPr="003E14EE">
        <w:rPr>
          <w:sz w:val="21"/>
          <w:szCs w:val="21"/>
        </w:rPr>
        <w:t xml:space="preserve"> (transparência) foi ainda mais impactante. Ela representou uma abertura política sem precedentes na história soviética.</w:t>
      </w:r>
    </w:p>
    <w:p w14:paraId="79D8E53F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Principais medidas:</w:t>
      </w:r>
    </w:p>
    <w:p w14:paraId="10DF8FBC" w14:textId="77777777" w:rsidR="003E14EE" w:rsidRPr="003E14EE" w:rsidRDefault="003E14EE">
      <w:pPr>
        <w:numPr>
          <w:ilvl w:val="0"/>
          <w:numId w:val="27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Liberdade de expressão:</w:t>
      </w:r>
      <w:r w:rsidRPr="003E14EE">
        <w:rPr>
          <w:sz w:val="21"/>
          <w:szCs w:val="21"/>
        </w:rPr>
        <w:t xml:space="preserve"> críticas ao governo passaram a ser permitidas.</w:t>
      </w:r>
    </w:p>
    <w:p w14:paraId="6B99DDDC" w14:textId="77777777" w:rsidR="003E14EE" w:rsidRPr="003E14EE" w:rsidRDefault="003E14EE">
      <w:pPr>
        <w:numPr>
          <w:ilvl w:val="0"/>
          <w:numId w:val="27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Fim da censura:</w:t>
      </w:r>
      <w:r w:rsidRPr="003E14EE">
        <w:rPr>
          <w:sz w:val="21"/>
          <w:szCs w:val="21"/>
        </w:rPr>
        <w:t xml:space="preserve"> imprensa e intelectuais ganharam espaço para denunciar problemas sociais e políticos.</w:t>
      </w:r>
    </w:p>
    <w:p w14:paraId="08E13477" w14:textId="77777777" w:rsidR="003E14EE" w:rsidRPr="003E14EE" w:rsidRDefault="003E14EE">
      <w:pPr>
        <w:numPr>
          <w:ilvl w:val="0"/>
          <w:numId w:val="27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Debate público:</w:t>
      </w:r>
      <w:r w:rsidRPr="003E14EE">
        <w:rPr>
          <w:sz w:val="21"/>
          <w:szCs w:val="21"/>
        </w:rPr>
        <w:t xml:space="preserve"> temas antes proibidos — como corrupção, repressão e falhas econômicas — tornaram-se parte do discurso nacional.</w:t>
      </w:r>
    </w:p>
    <w:p w14:paraId="42A6704E" w14:textId="77777777" w:rsidR="003E14EE" w:rsidRPr="003E14EE" w:rsidRDefault="003E14EE">
      <w:pPr>
        <w:numPr>
          <w:ilvl w:val="0"/>
          <w:numId w:val="27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Revisão histórica:</w:t>
      </w:r>
      <w:r w:rsidRPr="003E14EE">
        <w:rPr>
          <w:sz w:val="21"/>
          <w:szCs w:val="21"/>
        </w:rPr>
        <w:t xml:space="preserve"> crimes do período stalinista foram expostos e discutidos.</w:t>
      </w:r>
    </w:p>
    <w:p w14:paraId="062F2739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Objetivo:</w:t>
      </w:r>
    </w:p>
    <w:p w14:paraId="5A0062BD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Criar um ambiente político mais participativo e transparente, capaz de apoiar as reformas econômicas.</w:t>
      </w:r>
    </w:p>
    <w:p w14:paraId="5BD8CCDE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Resultado:</w:t>
      </w:r>
    </w:p>
    <w:p w14:paraId="2738432E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Glasnost estimulou movimentos democráticos, nacionalistas e separatistas em várias regiões da URSS. Ao permitir que a população expressasse suas frustrações, Gorbachev abriu espaço para críticas profundas ao próprio sistema socialista.</w:t>
      </w:r>
    </w:p>
    <w:p w14:paraId="34761015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3. A metáfora da charge de 1985</w:t>
      </w:r>
    </w:p>
    <w:p w14:paraId="3053BD56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A charge que representa Gorbachev tentando “defender o gol” da </w:t>
      </w:r>
      <w:r w:rsidRPr="003E14EE">
        <w:rPr>
          <w:b/>
          <w:bCs/>
          <w:sz w:val="21"/>
          <w:szCs w:val="21"/>
        </w:rPr>
        <w:t>paz</w:t>
      </w:r>
      <w:r w:rsidRPr="003E14EE">
        <w:rPr>
          <w:sz w:val="21"/>
          <w:szCs w:val="21"/>
        </w:rPr>
        <w:t xml:space="preserve"> contra a </w:t>
      </w:r>
      <w:r w:rsidRPr="003E14EE">
        <w:rPr>
          <w:b/>
          <w:bCs/>
          <w:sz w:val="21"/>
          <w:szCs w:val="21"/>
        </w:rPr>
        <w:t>guerra</w:t>
      </w:r>
      <w:r w:rsidRPr="003E14EE">
        <w:rPr>
          <w:sz w:val="21"/>
          <w:szCs w:val="21"/>
        </w:rPr>
        <w:t xml:space="preserve"> simboliza seu esforço de equilibrar:</w:t>
      </w:r>
    </w:p>
    <w:p w14:paraId="17935F91" w14:textId="77777777" w:rsidR="003E14EE" w:rsidRPr="003E14EE" w:rsidRDefault="003E14EE">
      <w:pPr>
        <w:numPr>
          <w:ilvl w:val="0"/>
          <w:numId w:val="28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manutenção do socialismo,</w:t>
      </w:r>
    </w:p>
    <w:p w14:paraId="0BC5F08E" w14:textId="77777777" w:rsidR="003E14EE" w:rsidRPr="003E14EE" w:rsidRDefault="003E14EE">
      <w:pPr>
        <w:numPr>
          <w:ilvl w:val="0"/>
          <w:numId w:val="28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lastRenderedPageBreak/>
        <w:t>a abertura política,</w:t>
      </w:r>
    </w:p>
    <w:p w14:paraId="43AA37E0" w14:textId="77777777" w:rsidR="003E14EE" w:rsidRPr="003E14EE" w:rsidRDefault="003E14EE">
      <w:pPr>
        <w:numPr>
          <w:ilvl w:val="0"/>
          <w:numId w:val="28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 a redução das tensões da Guerra Fria.</w:t>
      </w:r>
    </w:p>
    <w:p w14:paraId="742E605E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Ele buscava conciliar reformas internas com uma política externa mais pacífica, reduzindo gastos militares e negociando com os Estados Unidos.</w:t>
      </w:r>
    </w:p>
    <w:p w14:paraId="3233E7BE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4. Consequências das reformas</w:t>
      </w:r>
    </w:p>
    <w:p w14:paraId="0C4E2597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As reformas de Gorbachev foram decisivas, mas também perigosas para a estabilidade do regime.</w:t>
      </w:r>
    </w:p>
    <w:p w14:paraId="2D04C2DC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Efeitos positivos:</w:t>
      </w:r>
    </w:p>
    <w:p w14:paraId="2AB443D2" w14:textId="77777777" w:rsidR="003E14EE" w:rsidRPr="003E14EE" w:rsidRDefault="003E14EE">
      <w:pPr>
        <w:numPr>
          <w:ilvl w:val="0"/>
          <w:numId w:val="29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Redução das tensões com o Ocidente.</w:t>
      </w:r>
    </w:p>
    <w:p w14:paraId="609A9738" w14:textId="77777777" w:rsidR="003E14EE" w:rsidRPr="003E14EE" w:rsidRDefault="003E14EE">
      <w:pPr>
        <w:numPr>
          <w:ilvl w:val="0"/>
          <w:numId w:val="29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Maior liberdade política e cultural.</w:t>
      </w:r>
    </w:p>
    <w:p w14:paraId="25A82792" w14:textId="77777777" w:rsidR="003E14EE" w:rsidRPr="003E14EE" w:rsidRDefault="003E14EE">
      <w:pPr>
        <w:numPr>
          <w:ilvl w:val="0"/>
          <w:numId w:val="29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Discussão aberta sobre os problemas do país.</w:t>
      </w:r>
    </w:p>
    <w:p w14:paraId="3F02D8EA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  <w:r w:rsidRPr="003E14EE">
        <w:rPr>
          <w:b/>
          <w:bCs/>
          <w:sz w:val="21"/>
          <w:szCs w:val="21"/>
        </w:rPr>
        <w:t>Efeitos negativos:</w:t>
      </w:r>
    </w:p>
    <w:p w14:paraId="6B4870C8" w14:textId="77777777" w:rsidR="003E14EE" w:rsidRPr="003E14EE" w:rsidRDefault="003E14EE">
      <w:pPr>
        <w:numPr>
          <w:ilvl w:val="0"/>
          <w:numId w:val="30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economia entrou em crise ainda mais profunda.</w:t>
      </w:r>
    </w:p>
    <w:p w14:paraId="551B9873" w14:textId="77777777" w:rsidR="003E14EE" w:rsidRPr="003E14EE" w:rsidRDefault="003E14EE">
      <w:pPr>
        <w:numPr>
          <w:ilvl w:val="0"/>
          <w:numId w:val="30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Movimentos separatistas ganharam força.</w:t>
      </w:r>
    </w:p>
    <w:p w14:paraId="1EB44DEB" w14:textId="77777777" w:rsidR="003E14EE" w:rsidRPr="003E14EE" w:rsidRDefault="003E14EE">
      <w:pPr>
        <w:numPr>
          <w:ilvl w:val="0"/>
          <w:numId w:val="30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O Partido Comunista perdeu autoridade.</w:t>
      </w:r>
    </w:p>
    <w:p w14:paraId="061DF78F" w14:textId="77777777" w:rsidR="003E14EE" w:rsidRPr="003E14EE" w:rsidRDefault="003E14EE">
      <w:pPr>
        <w:numPr>
          <w:ilvl w:val="0"/>
          <w:numId w:val="30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população passou a exigir mudanças mais rápidas e radicais.</w:t>
      </w:r>
    </w:p>
    <w:p w14:paraId="46AECB7E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Em vez de salvar o socialismo, as reformas acabaram acelerando seu colapso.</w:t>
      </w:r>
    </w:p>
    <w:p w14:paraId="3AC1707F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</w:rPr>
      </w:pPr>
    </w:p>
    <w:p w14:paraId="2A059C2B" w14:textId="77777777" w:rsidR="003E14EE" w:rsidRPr="003E14EE" w:rsidRDefault="003E14EE">
      <w:pPr>
        <w:pStyle w:val="PargrafodaLista"/>
        <w:numPr>
          <w:ilvl w:val="0"/>
          <w:numId w:val="8"/>
        </w:numPr>
        <w:spacing w:after="20"/>
        <w:jc w:val="both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t>Chernobyl e a crise da transparência</w:t>
      </w:r>
    </w:p>
    <w:p w14:paraId="3444E3E8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O desastre nuclear de </w:t>
      </w:r>
      <w:r w:rsidRPr="003E14EE">
        <w:rPr>
          <w:b/>
          <w:bCs/>
          <w:sz w:val="21"/>
          <w:szCs w:val="21"/>
        </w:rPr>
        <w:t>Chernobyl (1986)</w:t>
      </w:r>
      <w:r w:rsidRPr="003E14EE">
        <w:rPr>
          <w:sz w:val="21"/>
          <w:szCs w:val="21"/>
        </w:rPr>
        <w:t xml:space="preserve"> expôs ao mundo a ineficiência e o sigilo do sistema soviético.</w:t>
      </w:r>
    </w:p>
    <w:p w14:paraId="51E7FD4B" w14:textId="77777777" w:rsidR="003E14EE" w:rsidRPr="003E14EE" w:rsidRDefault="003E14EE">
      <w:pPr>
        <w:numPr>
          <w:ilvl w:val="0"/>
          <w:numId w:val="1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 xml:space="preserve">A </w:t>
      </w:r>
      <w:r w:rsidRPr="003E14EE">
        <w:rPr>
          <w:i/>
          <w:iCs/>
          <w:sz w:val="21"/>
          <w:szCs w:val="21"/>
        </w:rPr>
        <w:t>glasnost</w:t>
      </w:r>
      <w:r w:rsidRPr="003E14EE">
        <w:rPr>
          <w:sz w:val="21"/>
          <w:szCs w:val="21"/>
        </w:rPr>
        <w:t xml:space="preserve"> permitiu que o acidente fosse divulgado, quebrando décadas de censura.</w:t>
      </w:r>
    </w:p>
    <w:p w14:paraId="4BED010F" w14:textId="77777777" w:rsidR="003E14EE" w:rsidRPr="003E14EE" w:rsidRDefault="003E14EE">
      <w:pPr>
        <w:numPr>
          <w:ilvl w:val="0"/>
          <w:numId w:val="1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tragédia simbolizou o colapso moral e administrativo da URSS, reforçando a necessidade de reformas. A imagem da cidade abandonada de Pripyat tornou-se símbolo da decadência soviética.</w:t>
      </w:r>
    </w:p>
    <w:p w14:paraId="5E4E7BFB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</w:p>
    <w:p w14:paraId="03F73CBB" w14:textId="77777777" w:rsidR="003E14EE" w:rsidRPr="003E14EE" w:rsidRDefault="003E14EE">
      <w:pPr>
        <w:pStyle w:val="PargrafodaLista"/>
        <w:numPr>
          <w:ilvl w:val="0"/>
          <w:numId w:val="8"/>
        </w:numPr>
        <w:spacing w:after="20"/>
        <w:jc w:val="both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t>O fim do socialismo no Leste Europeu</w:t>
      </w:r>
    </w:p>
    <w:p w14:paraId="3EE17EAB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influência das reformas de Gorbachev espalhou-se pelo Leste Europeu.</w:t>
      </w:r>
    </w:p>
    <w:p w14:paraId="6BC52A74" w14:textId="77777777" w:rsidR="003E14EE" w:rsidRPr="003E14EE" w:rsidRDefault="003E14EE">
      <w:pPr>
        <w:numPr>
          <w:ilvl w:val="0"/>
          <w:numId w:val="2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1989:</w:t>
      </w:r>
      <w:r w:rsidRPr="003E14EE">
        <w:rPr>
          <w:sz w:val="21"/>
          <w:szCs w:val="21"/>
        </w:rPr>
        <w:t xml:space="preserve"> queda do </w:t>
      </w:r>
      <w:r w:rsidRPr="003E14EE">
        <w:rPr>
          <w:b/>
          <w:bCs/>
          <w:sz w:val="21"/>
          <w:szCs w:val="21"/>
        </w:rPr>
        <w:t>Muro de Berlim</w:t>
      </w:r>
      <w:r w:rsidRPr="003E14EE">
        <w:rPr>
          <w:sz w:val="21"/>
          <w:szCs w:val="21"/>
        </w:rPr>
        <w:t>, marco do fim da divisão entre Ocidente e Oriente.</w:t>
      </w:r>
    </w:p>
    <w:p w14:paraId="05FA9729" w14:textId="77777777" w:rsidR="003E14EE" w:rsidRPr="003E14EE" w:rsidRDefault="003E14EE">
      <w:pPr>
        <w:numPr>
          <w:ilvl w:val="0"/>
          <w:numId w:val="2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Movimentos nacionalistas:</w:t>
      </w:r>
      <w:r w:rsidRPr="003E14EE">
        <w:rPr>
          <w:sz w:val="21"/>
          <w:szCs w:val="21"/>
        </w:rPr>
        <w:t xml:space="preserve"> multiplicaram-se na Polônia, Hungria, Tchecoslováquia e Romênia.</w:t>
      </w:r>
    </w:p>
    <w:p w14:paraId="7985AC79" w14:textId="77777777" w:rsidR="003E14EE" w:rsidRPr="003E14EE" w:rsidRDefault="003E14EE">
      <w:pPr>
        <w:numPr>
          <w:ilvl w:val="0"/>
          <w:numId w:val="2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Conflitos étnicos:</w:t>
      </w:r>
      <w:r w:rsidRPr="003E14EE">
        <w:rPr>
          <w:sz w:val="21"/>
          <w:szCs w:val="21"/>
        </w:rPr>
        <w:t xml:space="preserve"> surgiram nas repúblicas soviéticas do Cáucaso e da Ásia Central. A perda de controle de Moscou sobre seus aliados mostrou que o socialismo estava ruindo como projeto político.</w:t>
      </w:r>
    </w:p>
    <w:p w14:paraId="1836A116" w14:textId="77777777" w:rsidR="003E14EE" w:rsidRPr="003E14EE" w:rsidRDefault="003E14EE" w:rsidP="00894B26">
      <w:pPr>
        <w:spacing w:after="20"/>
        <w:ind w:left="720"/>
        <w:jc w:val="both"/>
        <w:rPr>
          <w:sz w:val="21"/>
          <w:szCs w:val="21"/>
        </w:rPr>
      </w:pPr>
    </w:p>
    <w:p w14:paraId="02CE77AD" w14:textId="77777777" w:rsidR="003E14EE" w:rsidRPr="003E14EE" w:rsidRDefault="003E14EE">
      <w:pPr>
        <w:pStyle w:val="PargrafodaLista"/>
        <w:numPr>
          <w:ilvl w:val="0"/>
          <w:numId w:val="8"/>
        </w:numPr>
        <w:spacing w:after="20"/>
        <w:jc w:val="both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t>O fim da União Soviética</w:t>
      </w:r>
    </w:p>
    <w:p w14:paraId="45D1E18B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Em 1991, o colapso tornou-se inevitável.</w:t>
      </w:r>
    </w:p>
    <w:p w14:paraId="1FC66618" w14:textId="77777777" w:rsidR="003E14EE" w:rsidRPr="003E14EE" w:rsidRDefault="003E14EE">
      <w:pPr>
        <w:numPr>
          <w:ilvl w:val="0"/>
          <w:numId w:val="3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Boris Yeltsin</w:t>
      </w:r>
      <w:r w:rsidRPr="003E14EE">
        <w:rPr>
          <w:sz w:val="21"/>
          <w:szCs w:val="21"/>
        </w:rPr>
        <w:t xml:space="preserve"> liderou a independência da Rússia e criou a </w:t>
      </w:r>
      <w:r w:rsidRPr="003E14EE">
        <w:rPr>
          <w:b/>
          <w:bCs/>
          <w:sz w:val="21"/>
          <w:szCs w:val="21"/>
        </w:rPr>
        <w:t>Comunidade dos Estados Independentes (CEI)</w:t>
      </w:r>
      <w:r w:rsidRPr="003E14EE">
        <w:rPr>
          <w:sz w:val="21"/>
          <w:szCs w:val="21"/>
        </w:rPr>
        <w:t>.</w:t>
      </w:r>
    </w:p>
    <w:p w14:paraId="194773F9" w14:textId="77777777" w:rsidR="003E14EE" w:rsidRPr="003E14EE" w:rsidRDefault="003E14EE">
      <w:pPr>
        <w:numPr>
          <w:ilvl w:val="0"/>
          <w:numId w:val="3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Gorbachev</w:t>
      </w:r>
      <w:r w:rsidRPr="003E14EE">
        <w:rPr>
          <w:sz w:val="21"/>
          <w:szCs w:val="21"/>
        </w:rPr>
        <w:t xml:space="preserve"> renunciou no Natal de 1991, encerrando oficialmente a União Soviética.</w:t>
      </w:r>
    </w:p>
    <w:p w14:paraId="6538D559" w14:textId="77777777" w:rsidR="003E14EE" w:rsidRPr="003E14EE" w:rsidRDefault="003E14EE">
      <w:pPr>
        <w:numPr>
          <w:ilvl w:val="0"/>
          <w:numId w:val="3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Consequência:</w:t>
      </w:r>
      <w:r w:rsidRPr="003E14EE">
        <w:rPr>
          <w:sz w:val="21"/>
          <w:szCs w:val="21"/>
        </w:rPr>
        <w:t xml:space="preserve"> surgimento de novas repúblicas independentes e o fim da bipolaridade mundial. O mapa da fragmentação mostra o nascimento de países como Ucrânia, Estônia, Letônia e Cazaquistão. A </w:t>
      </w:r>
      <w:r w:rsidRPr="003E14EE">
        <w:rPr>
          <w:sz w:val="21"/>
          <w:szCs w:val="21"/>
        </w:rPr>
        <w:t>partir daí, o mundo passou a viver sob a hegemonia dos Estados Unidos e o avanço da globalização.</w:t>
      </w:r>
    </w:p>
    <w:p w14:paraId="505D9285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  <w:u w:val="single"/>
        </w:rPr>
      </w:pPr>
    </w:p>
    <w:p w14:paraId="30CAD454" w14:textId="77777777" w:rsidR="003E14EE" w:rsidRPr="003E14EE" w:rsidRDefault="003E14EE">
      <w:pPr>
        <w:pStyle w:val="PargrafodaLista"/>
        <w:numPr>
          <w:ilvl w:val="0"/>
          <w:numId w:val="8"/>
        </w:numPr>
        <w:spacing w:after="20"/>
        <w:jc w:val="both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t>Enquanto isso... O massacre da Praça da Paz Celestial</w:t>
      </w:r>
    </w:p>
    <w:p w14:paraId="70407673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Em 1989, estudantes chineses inspirados pelas ideias de liberdade e transparência de Gorbachev protestaram em Pequim.</w:t>
      </w:r>
    </w:p>
    <w:p w14:paraId="740D151B" w14:textId="77777777" w:rsidR="003E14EE" w:rsidRPr="003E14EE" w:rsidRDefault="003E14EE">
      <w:pPr>
        <w:numPr>
          <w:ilvl w:val="0"/>
          <w:numId w:val="4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O governo comunista reagiu com violência, resultando no massacre da Praça da Paz Celestial.</w:t>
      </w:r>
    </w:p>
    <w:p w14:paraId="34EFAC6A" w14:textId="77777777" w:rsidR="003E14EE" w:rsidRPr="003E14EE" w:rsidRDefault="003E14EE">
      <w:pPr>
        <w:numPr>
          <w:ilvl w:val="0"/>
          <w:numId w:val="4"/>
        </w:num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A imagem de um homem enfrentando tanques tornou-se símbolo universal da resistência democrática. O episódio mostrou que, enquanto o socialismo europeu se abria, o regime chinês optava pela repressão.</w:t>
      </w:r>
    </w:p>
    <w:p w14:paraId="69B61EDE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  <w:u w:val="single"/>
        </w:rPr>
      </w:pPr>
    </w:p>
    <w:p w14:paraId="0ACB2BFA" w14:textId="77777777" w:rsidR="003E14EE" w:rsidRPr="003E14EE" w:rsidRDefault="003E14EE">
      <w:pPr>
        <w:pStyle w:val="PargrafodaLista"/>
        <w:numPr>
          <w:ilvl w:val="0"/>
          <w:numId w:val="8"/>
        </w:numPr>
        <w:spacing w:after="20"/>
        <w:jc w:val="both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t>A desintegração da Iugoslávia</w:t>
      </w:r>
    </w:p>
    <w:p w14:paraId="2F62DCEE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Com o fim do socialismo, a Iugoslávia fragmentou-se em repúblicas independentes.</w:t>
      </w:r>
    </w:p>
    <w:p w14:paraId="7EC25865" w14:textId="77777777" w:rsidR="003E14EE" w:rsidRPr="003E14EE" w:rsidRDefault="003E14EE">
      <w:pPr>
        <w:numPr>
          <w:ilvl w:val="0"/>
          <w:numId w:val="5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Causas:</w:t>
      </w:r>
      <w:r w:rsidRPr="003E14EE">
        <w:rPr>
          <w:sz w:val="21"/>
          <w:szCs w:val="21"/>
        </w:rPr>
        <w:t xml:space="preserve"> tensões étnicas e religiosas entre sérvios, croatas, bósnios e albaneses.</w:t>
      </w:r>
    </w:p>
    <w:p w14:paraId="00C614E7" w14:textId="77777777" w:rsidR="003E14EE" w:rsidRPr="003E14EE" w:rsidRDefault="003E14EE">
      <w:pPr>
        <w:numPr>
          <w:ilvl w:val="0"/>
          <w:numId w:val="5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Guerra da Bósnia (1992–1995):</w:t>
      </w:r>
      <w:r w:rsidRPr="003E14EE">
        <w:rPr>
          <w:sz w:val="21"/>
          <w:szCs w:val="21"/>
        </w:rPr>
        <w:t xml:space="preserve"> marcada por massacres e limpeza étnica.</w:t>
      </w:r>
    </w:p>
    <w:p w14:paraId="4A1C9F49" w14:textId="77777777" w:rsidR="003E14EE" w:rsidRPr="003E14EE" w:rsidRDefault="003E14EE">
      <w:pPr>
        <w:numPr>
          <w:ilvl w:val="0"/>
          <w:numId w:val="5"/>
        </w:numPr>
        <w:spacing w:after="20"/>
        <w:jc w:val="both"/>
        <w:rPr>
          <w:sz w:val="21"/>
          <w:szCs w:val="21"/>
        </w:rPr>
      </w:pPr>
      <w:r w:rsidRPr="003E14EE">
        <w:rPr>
          <w:b/>
          <w:bCs/>
          <w:sz w:val="21"/>
          <w:szCs w:val="21"/>
        </w:rPr>
        <w:t>Resultado:</w:t>
      </w:r>
      <w:r w:rsidRPr="003E14EE">
        <w:rPr>
          <w:sz w:val="21"/>
          <w:szCs w:val="21"/>
        </w:rPr>
        <w:t xml:space="preserve"> formação de novos Estados — Eslovênia, Croácia, Bósnia-Herzegovina, Sérvia, Montenegro, Macedônia e Kosovo. A violência nos Bálcãs revelou que o fim da Guerra Fria não trouxe paz imediata, mas sim novos desafios à estabilidade internacional.</w:t>
      </w:r>
    </w:p>
    <w:p w14:paraId="4717844B" w14:textId="77777777" w:rsidR="003E14EE" w:rsidRPr="003E14EE" w:rsidRDefault="003E14EE" w:rsidP="00894B26">
      <w:pPr>
        <w:spacing w:after="20"/>
        <w:jc w:val="both"/>
        <w:rPr>
          <w:b/>
          <w:bCs/>
          <w:sz w:val="21"/>
          <w:szCs w:val="21"/>
          <w:u w:val="single"/>
        </w:rPr>
      </w:pPr>
    </w:p>
    <w:p w14:paraId="6C3B0F34" w14:textId="77777777" w:rsidR="003E14EE" w:rsidRPr="003E14EE" w:rsidRDefault="003E14EE">
      <w:pPr>
        <w:pStyle w:val="PargrafodaLista"/>
        <w:numPr>
          <w:ilvl w:val="0"/>
          <w:numId w:val="8"/>
        </w:numPr>
        <w:spacing w:after="20"/>
        <w:jc w:val="both"/>
        <w:rPr>
          <w:b/>
          <w:bCs/>
          <w:sz w:val="21"/>
          <w:szCs w:val="21"/>
          <w:u w:val="single"/>
        </w:rPr>
      </w:pPr>
      <w:r w:rsidRPr="003E14EE">
        <w:rPr>
          <w:b/>
          <w:bCs/>
          <w:sz w:val="21"/>
          <w:szCs w:val="21"/>
          <w:u w:val="single"/>
        </w:rPr>
        <w:t xml:space="preserve">Conclusão: </w:t>
      </w:r>
    </w:p>
    <w:p w14:paraId="30C3358D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  <w:r w:rsidRPr="003E14EE">
        <w:rPr>
          <w:sz w:val="21"/>
          <w:szCs w:val="21"/>
        </w:rPr>
        <w:t>O Fim da Guerra Fria foi um processo histórico complexo, resultado da combinação entre crise econômica, reformas políticas, movimentos sociais e conflitos regionais. A queda da União Soviética encerrou a era bipolar e inaugurou um mundo multipolar, dominado pela globalização, pela expansão do capitalismo e pela redefinição das relações internacionais.</w:t>
      </w:r>
    </w:p>
    <w:p w14:paraId="4BEA3F35" w14:textId="77777777" w:rsidR="003E14EE" w:rsidRPr="003E14EE" w:rsidRDefault="003E14EE" w:rsidP="00894B26">
      <w:pPr>
        <w:spacing w:after="20"/>
        <w:jc w:val="both"/>
        <w:rPr>
          <w:sz w:val="21"/>
          <w:szCs w:val="21"/>
        </w:rPr>
      </w:pPr>
    </w:p>
    <w:p w14:paraId="48058C91" w14:textId="640138DC" w:rsidR="00424408" w:rsidRPr="003E14EE" w:rsidRDefault="004B0A2B" w:rsidP="00894B26">
      <w:pPr>
        <w:spacing w:after="20"/>
        <w:ind w:left="709" w:right="510"/>
        <w:jc w:val="center"/>
        <w:rPr>
          <w:sz w:val="21"/>
          <w:szCs w:val="21"/>
        </w:rPr>
      </w:pPr>
      <w:r w:rsidRPr="003E14EE">
        <w:rPr>
          <w:b/>
          <w:bCs/>
          <w:sz w:val="21"/>
          <w:szCs w:val="21"/>
          <w:u w:val="single"/>
        </w:rPr>
        <w:t>ATENÇÃO</w:t>
      </w:r>
      <w:r w:rsidRPr="003E14EE">
        <w:rPr>
          <w:b/>
          <w:bCs/>
          <w:sz w:val="21"/>
          <w:szCs w:val="21"/>
        </w:rPr>
        <w:t>: o resumo</w:t>
      </w:r>
      <w:r w:rsidR="001B2B76" w:rsidRPr="003E14EE">
        <w:rPr>
          <w:b/>
          <w:bCs/>
          <w:sz w:val="21"/>
          <w:szCs w:val="21"/>
        </w:rPr>
        <w:t xml:space="preserve"> é baseado no livro, mas</w:t>
      </w:r>
      <w:r w:rsidRPr="003E14EE">
        <w:rPr>
          <w:b/>
          <w:bCs/>
          <w:sz w:val="21"/>
          <w:szCs w:val="21"/>
        </w:rPr>
        <w:t xml:space="preserve"> nunca substitui o estudo integral do livro, sua leitura, interpretação e execução de exercícios.</w:t>
      </w:r>
    </w:p>
    <w:sectPr w:rsidR="00424408" w:rsidRPr="003E14EE" w:rsidSect="008933F8">
      <w:headerReference w:type="default" r:id="rId8"/>
      <w:type w:val="continuous"/>
      <w:pgSz w:w="11906" w:h="16838" w:code="9"/>
      <w:pgMar w:top="567" w:right="567" w:bottom="567" w:left="680" w:header="563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num="2" w:sep="1" w:space="11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FC914" w14:textId="77777777" w:rsidR="007C369B" w:rsidRDefault="007C369B" w:rsidP="00796CE5">
      <w:r>
        <w:separator/>
      </w:r>
    </w:p>
  </w:endnote>
  <w:endnote w:type="continuationSeparator" w:id="0">
    <w:p w14:paraId="013C02CC" w14:textId="77777777" w:rsidR="007C369B" w:rsidRDefault="007C369B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68A09" w14:textId="77777777" w:rsidR="007C369B" w:rsidRDefault="007C369B" w:rsidP="00796CE5">
      <w:r>
        <w:separator/>
      </w:r>
    </w:p>
  </w:footnote>
  <w:footnote w:type="continuationSeparator" w:id="0">
    <w:p w14:paraId="4E23C9C6" w14:textId="77777777" w:rsidR="007C369B" w:rsidRDefault="007C369B" w:rsidP="00796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1D38" w14:textId="77777777" w:rsidR="0060222C" w:rsidRDefault="0060222C" w:rsidP="00742E18">
    <w:pPr>
      <w:pStyle w:val="Ttulo1"/>
      <w:spacing w:line="276" w:lineRule="auto"/>
      <w:rPr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FEDFCE" wp14:editId="78DCA664">
              <wp:simplePos x="0" y="0"/>
              <wp:positionH relativeFrom="column">
                <wp:posOffset>14605</wp:posOffset>
              </wp:positionH>
              <wp:positionV relativeFrom="paragraph">
                <wp:posOffset>15240</wp:posOffset>
              </wp:positionV>
              <wp:extent cx="749300" cy="710565"/>
              <wp:effectExtent l="0" t="3810" r="4445" b="0"/>
              <wp:wrapNone/>
              <wp:docPr id="214079654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0" cy="710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E5609" w14:textId="77777777" w:rsidR="0060222C" w:rsidRDefault="0060222C" w:rsidP="0060222C">
                          <w:pPr>
                            <w:ind w:left="142"/>
                          </w:pPr>
                          <w:r w:rsidRPr="00064932">
                            <w:rPr>
                              <w:noProof/>
                            </w:rPr>
                            <w:drawing>
                              <wp:inline distT="0" distB="0" distL="0" distR="0" wp14:anchorId="002F82B6" wp14:editId="3A5EEBCF">
                                <wp:extent cx="467709" cy="495300"/>
                                <wp:effectExtent l="0" t="0" r="8890" b="0"/>
                                <wp:docPr id="2081022177" name="Imagem 2081022177" descr="http://www.colegiocemp.com.br/imgs/cemp-logo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 descr="http://www.colegiocemp.com.br/imgs/cemp-logo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82372" cy="51082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FEDFCE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26" type="#_x0000_t202" style="position:absolute;left:0;text-align:left;margin-left:1.15pt;margin-top:1.2pt;width:59pt;height:55.9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<v:textbox style="mso-fit-shape-to-text:t">
                <w:txbxContent>
                  <w:p w14:paraId="03CE5609" w14:textId="77777777" w:rsidR="0060222C" w:rsidRDefault="0060222C" w:rsidP="0060222C">
                    <w:pPr>
                      <w:ind w:left="142"/>
                    </w:pPr>
                    <w:r w:rsidRPr="00064932">
                      <w:rPr>
                        <w:noProof/>
                      </w:rPr>
                      <w:drawing>
                        <wp:inline distT="0" distB="0" distL="0" distR="0" wp14:anchorId="002F82B6" wp14:editId="3A5EEBCF">
                          <wp:extent cx="467709" cy="495300"/>
                          <wp:effectExtent l="0" t="0" r="8890" b="0"/>
                          <wp:docPr id="2081022177" name="Imagem 2081022177" descr="http://www.colegiocemp.com.br/imgs/cemp-logo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 descr="http://www.colegiocemp.com.br/imgs/cemp-logo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82372" cy="5108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3748A1">
      <w:rPr>
        <w:szCs w:val="28"/>
      </w:rPr>
      <w:t>CEMP – Centro Educacional Marapendi</w:t>
    </w:r>
  </w:p>
  <w:p w14:paraId="40ADAB4F" w14:textId="77777777" w:rsidR="0060222C" w:rsidRDefault="0060222C" w:rsidP="00742E18">
    <w:pPr>
      <w:spacing w:line="276" w:lineRule="auto"/>
      <w:jc w:val="center"/>
      <w:rPr>
        <w:b/>
        <w:sz w:val="22"/>
        <w:szCs w:val="22"/>
      </w:rPr>
    </w:pPr>
    <w:r w:rsidRPr="00D974A4">
      <w:rPr>
        <w:b/>
        <w:sz w:val="22"/>
        <w:szCs w:val="22"/>
      </w:rPr>
      <w:t>Professor</w:t>
    </w:r>
    <w:r>
      <w:rPr>
        <w:b/>
        <w:sz w:val="22"/>
        <w:szCs w:val="22"/>
      </w:rPr>
      <w:t>a</w:t>
    </w:r>
    <w:r w:rsidRPr="00D974A4">
      <w:rPr>
        <w:b/>
        <w:sz w:val="22"/>
        <w:szCs w:val="22"/>
      </w:rPr>
      <w:t xml:space="preserve">: </w:t>
    </w:r>
    <w:r>
      <w:rPr>
        <w:b/>
        <w:sz w:val="22"/>
        <w:szCs w:val="22"/>
      </w:rPr>
      <w:t xml:space="preserve"> </w:t>
    </w:r>
    <w:r w:rsidRPr="00C13416">
      <w:rPr>
        <w:b/>
        <w:sz w:val="22"/>
        <w:szCs w:val="22"/>
      </w:rPr>
      <w:t>Karen Barros</w:t>
    </w:r>
    <w:r>
      <w:rPr>
        <w:b/>
        <w:sz w:val="22"/>
        <w:szCs w:val="22"/>
      </w:rPr>
      <w:t xml:space="preserve"> / História</w:t>
    </w:r>
    <w:r w:rsidRPr="00C13416">
      <w:rPr>
        <w:b/>
        <w:sz w:val="22"/>
        <w:szCs w:val="22"/>
      </w:rPr>
      <w:t xml:space="preserve">    </w:t>
    </w:r>
  </w:p>
  <w:p w14:paraId="6191D7DB" w14:textId="39725919" w:rsidR="0060222C" w:rsidRPr="00D974A4" w:rsidRDefault="00CB23BC" w:rsidP="00742E18">
    <w:pPr>
      <w:spacing w:line="276" w:lineRule="auto"/>
      <w:jc w:val="center"/>
      <w:rPr>
        <w:b/>
        <w:sz w:val="22"/>
        <w:szCs w:val="22"/>
      </w:rPr>
    </w:pPr>
    <w:r w:rsidRPr="00CB23BC">
      <w:rPr>
        <w:b/>
        <w:sz w:val="22"/>
        <w:szCs w:val="22"/>
      </w:rPr>
      <w:t>9</w:t>
    </w:r>
    <w:r w:rsidR="0060222C" w:rsidRPr="00CB23BC">
      <w:rPr>
        <w:b/>
        <w:sz w:val="22"/>
        <w:szCs w:val="22"/>
      </w:rPr>
      <w:t xml:space="preserve"> </w:t>
    </w:r>
    <w:r w:rsidR="0060222C" w:rsidRPr="00CB23BC">
      <w:rPr>
        <w:b/>
        <w:sz w:val="22"/>
        <w:szCs w:val="22"/>
        <w:u w:val="single"/>
        <w:vertAlign w:val="superscript"/>
      </w:rPr>
      <w:t>o</w:t>
    </w:r>
    <w:r w:rsidR="0060222C" w:rsidRPr="00CB23BC">
      <w:rPr>
        <w:b/>
        <w:sz w:val="22"/>
        <w:szCs w:val="22"/>
      </w:rPr>
      <w:t xml:space="preserve"> Ano </w:t>
    </w:r>
    <w:r w:rsidR="0060222C" w:rsidRPr="00D974A4">
      <w:rPr>
        <w:b/>
        <w:sz w:val="22"/>
        <w:szCs w:val="22"/>
      </w:rPr>
      <w:t>do Ensino Fundamental II</w:t>
    </w:r>
  </w:p>
  <w:p w14:paraId="3312C473" w14:textId="77777777" w:rsidR="0060222C" w:rsidRDefault="0060222C" w:rsidP="0060222C">
    <w:pPr>
      <w:spacing w:line="360" w:lineRule="auto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3E85240" wp14:editId="0A8D231E">
              <wp:simplePos x="0" y="0"/>
              <wp:positionH relativeFrom="margin">
                <wp:posOffset>-127635</wp:posOffset>
              </wp:positionH>
              <wp:positionV relativeFrom="paragraph">
                <wp:posOffset>55880</wp:posOffset>
              </wp:positionV>
              <wp:extent cx="6877050" cy="304800"/>
              <wp:effectExtent l="0" t="0" r="19050" b="19050"/>
              <wp:wrapNone/>
              <wp:docPr id="1519226225" name="Group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77050" cy="304800"/>
                        <a:chOff x="500" y="2547"/>
                        <a:chExt cx="10800" cy="540"/>
                      </a:xfrm>
                    </wpg:grpSpPr>
                    <wps:wsp>
                      <wps:cNvPr id="2067431184" name="Text Box 84"/>
                      <wps:cNvSpPr txBox="1">
                        <a:spLocks noChangeArrowheads="1"/>
                      </wps:cNvSpPr>
                      <wps:spPr bwMode="auto">
                        <a:xfrm>
                          <a:off x="638" y="2611"/>
                          <a:ext cx="10662" cy="4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D200CD" w14:textId="22ECB3E4" w:rsidR="0060222C" w:rsidRPr="009C4777" w:rsidRDefault="0060127E" w:rsidP="0060222C">
                            <w:pPr>
                              <w:jc w:val="center"/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9C4777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Cap </w:t>
                            </w:r>
                            <w:r w:rsidR="00754AD1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14 Fim da Guerra Fria e mundo globalizado</w:t>
                            </w:r>
                            <w:r w:rsidRPr="009C4777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60222C" w:rsidRPr="009C4777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9C4777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>3</w:t>
                            </w:r>
                            <w:r w:rsidR="0060222C" w:rsidRPr="009C4777">
                              <w:rPr>
                                <w:rFonts w:ascii="Franklin Gothic Medium" w:hAnsi="Franklin Gothic Medium" w:cs="Arial"/>
                                <w:b/>
                                <w:sz w:val="22"/>
                                <w:szCs w:val="22"/>
                              </w:rPr>
                              <w:t xml:space="preserve">º TRIMESTRE </w:t>
                            </w:r>
                          </w:p>
                          <w:p w14:paraId="1C75705F" w14:textId="77777777" w:rsidR="0060222C" w:rsidRPr="00851408" w:rsidRDefault="0060222C" w:rsidP="0060222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72938385" name="Line 89"/>
                      <wps:cNvCnPr>
                        <a:cxnSpLocks noChangeShapeType="1"/>
                      </wps:cNvCnPr>
                      <wps:spPr bwMode="auto">
                        <a:xfrm>
                          <a:off x="500" y="2547"/>
                          <a:ext cx="10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99218164" name="Line 90"/>
                      <wps:cNvCnPr>
                        <a:cxnSpLocks noChangeShapeType="1"/>
                      </wps:cNvCnPr>
                      <wps:spPr bwMode="auto">
                        <a:xfrm>
                          <a:off x="500" y="3087"/>
                          <a:ext cx="108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E85240" id="Group 91" o:spid="_x0000_s1027" style="position:absolute;left:0;text-align:left;margin-left:-10.05pt;margin-top:4.4pt;width:541.5pt;height:24pt;z-index:251659264;mso-position-horizontal-relative:margin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">
              <v:shape id="Text Box 84" o:spid="_x0000_s1028" type="#_x0000_t202" style="position:absolute;left:638;top:2611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" filled="f" stroked="f" strokeweight="1.5pt">
                <v:textbox>
                  <w:txbxContent>
                    <w:p w14:paraId="1DD200CD" w14:textId="22ECB3E4" w:rsidR="0060222C" w:rsidRPr="009C4777" w:rsidRDefault="0060127E" w:rsidP="0060222C">
                      <w:pPr>
                        <w:jc w:val="center"/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</w:pPr>
                      <w:r w:rsidRPr="009C4777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Cap </w:t>
                      </w:r>
                      <w:r w:rsidR="00754AD1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14 Fim da Guerra Fria e mundo globalizado</w:t>
                      </w:r>
                      <w:r w:rsidRPr="009C4777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  </w:t>
                      </w:r>
                      <w:r w:rsidR="0060222C" w:rsidRPr="009C4777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- </w:t>
                      </w:r>
                      <w:r w:rsidR="009C4777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>3</w:t>
                      </w:r>
                      <w:r w:rsidR="0060222C" w:rsidRPr="009C4777">
                        <w:rPr>
                          <w:rFonts w:ascii="Franklin Gothic Medium" w:hAnsi="Franklin Gothic Medium" w:cs="Arial"/>
                          <w:b/>
                          <w:sz w:val="22"/>
                          <w:szCs w:val="22"/>
                        </w:rPr>
                        <w:t xml:space="preserve">º TRIMESTRE </w:t>
                      </w:r>
                    </w:p>
                    <w:p w14:paraId="1C75705F" w14:textId="77777777" w:rsidR="0060222C" w:rsidRPr="00851408" w:rsidRDefault="0060222C" w:rsidP="0060222C">
                      <w:pPr>
                        <w:jc w:val="center"/>
                      </w:pPr>
                    </w:p>
                  </w:txbxContent>
                </v:textbox>
              </v:shape>
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" strokeweight="2pt"/>
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" strokeweight="2pt"/>
              <w10:wrap anchorx="margin"/>
            </v:group>
          </w:pict>
        </mc:Fallback>
      </mc:AlternateContent>
    </w:r>
  </w:p>
  <w:p w14:paraId="72074C16" w14:textId="77777777" w:rsidR="0060222C" w:rsidRDefault="0060222C" w:rsidP="0060222C">
    <w:pPr>
      <w:jc w:val="both"/>
      <w:rPr>
        <w:sz w:val="24"/>
        <w:szCs w:val="24"/>
      </w:rPr>
    </w:pPr>
  </w:p>
  <w:p w14:paraId="02A82964" w14:textId="77777777" w:rsidR="0060222C" w:rsidRDefault="006022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35ED"/>
    <w:multiLevelType w:val="multilevel"/>
    <w:tmpl w:val="1EA26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647A0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F6D94"/>
    <w:multiLevelType w:val="multilevel"/>
    <w:tmpl w:val="1CECF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117C90"/>
    <w:multiLevelType w:val="multilevel"/>
    <w:tmpl w:val="F4BA3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1042D"/>
    <w:multiLevelType w:val="multilevel"/>
    <w:tmpl w:val="BDB0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DA237A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D5022"/>
    <w:multiLevelType w:val="multilevel"/>
    <w:tmpl w:val="C0F4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BD52F3"/>
    <w:multiLevelType w:val="multilevel"/>
    <w:tmpl w:val="E0A4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AA10A5"/>
    <w:multiLevelType w:val="multilevel"/>
    <w:tmpl w:val="78A2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1438C0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0E2319"/>
    <w:multiLevelType w:val="multilevel"/>
    <w:tmpl w:val="722ED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DC6B75"/>
    <w:multiLevelType w:val="multilevel"/>
    <w:tmpl w:val="4FFAB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DF7E76"/>
    <w:multiLevelType w:val="multilevel"/>
    <w:tmpl w:val="6C741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410B90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7614E5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494D97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7B5D20"/>
    <w:multiLevelType w:val="multilevel"/>
    <w:tmpl w:val="B60A4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F006B5"/>
    <w:multiLevelType w:val="multilevel"/>
    <w:tmpl w:val="1B923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864794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6601EE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213537"/>
    <w:multiLevelType w:val="multilevel"/>
    <w:tmpl w:val="91E0C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7A6E71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E568F2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E138A1"/>
    <w:multiLevelType w:val="multilevel"/>
    <w:tmpl w:val="4FD6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EF58ED"/>
    <w:multiLevelType w:val="hybridMultilevel"/>
    <w:tmpl w:val="18FE3FD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C3595A"/>
    <w:multiLevelType w:val="multilevel"/>
    <w:tmpl w:val="5AFA8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C532B3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5D2FDE"/>
    <w:multiLevelType w:val="multilevel"/>
    <w:tmpl w:val="B95C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9E5236"/>
    <w:multiLevelType w:val="hybridMultilevel"/>
    <w:tmpl w:val="43068E50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4594ED1"/>
    <w:multiLevelType w:val="multilevel"/>
    <w:tmpl w:val="BA4A1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703CD4"/>
    <w:multiLevelType w:val="multilevel"/>
    <w:tmpl w:val="AAF4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3699452">
    <w:abstractNumId w:val="20"/>
  </w:num>
  <w:num w:numId="2" w16cid:durableId="266154348">
    <w:abstractNumId w:val="25"/>
  </w:num>
  <w:num w:numId="3" w16cid:durableId="1973754412">
    <w:abstractNumId w:val="17"/>
  </w:num>
  <w:num w:numId="4" w16cid:durableId="1206212340">
    <w:abstractNumId w:val="12"/>
  </w:num>
  <w:num w:numId="5" w16cid:durableId="120268730">
    <w:abstractNumId w:val="11"/>
  </w:num>
  <w:num w:numId="6" w16cid:durableId="1043597896">
    <w:abstractNumId w:val="23"/>
  </w:num>
  <w:num w:numId="7" w16cid:durableId="1762795970">
    <w:abstractNumId w:val="4"/>
  </w:num>
  <w:num w:numId="8" w16cid:durableId="1446466047">
    <w:abstractNumId w:val="24"/>
  </w:num>
  <w:num w:numId="9" w16cid:durableId="758865678">
    <w:abstractNumId w:val="16"/>
  </w:num>
  <w:num w:numId="10" w16cid:durableId="1754547311">
    <w:abstractNumId w:val="29"/>
  </w:num>
  <w:num w:numId="11" w16cid:durableId="1989624961">
    <w:abstractNumId w:val="0"/>
  </w:num>
  <w:num w:numId="12" w16cid:durableId="2013948191">
    <w:abstractNumId w:val="6"/>
  </w:num>
  <w:num w:numId="13" w16cid:durableId="252784236">
    <w:abstractNumId w:val="8"/>
  </w:num>
  <w:num w:numId="14" w16cid:durableId="1715886565">
    <w:abstractNumId w:val="3"/>
  </w:num>
  <w:num w:numId="15" w16cid:durableId="1070229874">
    <w:abstractNumId w:val="30"/>
  </w:num>
  <w:num w:numId="16" w16cid:durableId="1587302252">
    <w:abstractNumId w:val="2"/>
  </w:num>
  <w:num w:numId="17" w16cid:durableId="1708142515">
    <w:abstractNumId w:val="10"/>
  </w:num>
  <w:num w:numId="18" w16cid:durableId="573589554">
    <w:abstractNumId w:val="7"/>
  </w:num>
  <w:num w:numId="19" w16cid:durableId="621303508">
    <w:abstractNumId w:val="27"/>
  </w:num>
  <w:num w:numId="20" w16cid:durableId="1191601333">
    <w:abstractNumId w:val="14"/>
  </w:num>
  <w:num w:numId="21" w16cid:durableId="889266683">
    <w:abstractNumId w:val="19"/>
  </w:num>
  <w:num w:numId="22" w16cid:durableId="1529249117">
    <w:abstractNumId w:val="22"/>
  </w:num>
  <w:num w:numId="23" w16cid:durableId="1707176751">
    <w:abstractNumId w:val="9"/>
  </w:num>
  <w:num w:numId="24" w16cid:durableId="918712799">
    <w:abstractNumId w:val="13"/>
  </w:num>
  <w:num w:numId="25" w16cid:durableId="733234814">
    <w:abstractNumId w:val="5"/>
  </w:num>
  <w:num w:numId="26" w16cid:durableId="2077821873">
    <w:abstractNumId w:val="1"/>
  </w:num>
  <w:num w:numId="27" w16cid:durableId="1575819110">
    <w:abstractNumId w:val="15"/>
  </w:num>
  <w:num w:numId="28" w16cid:durableId="1203984584">
    <w:abstractNumId w:val="26"/>
  </w:num>
  <w:num w:numId="29" w16cid:durableId="923606640">
    <w:abstractNumId w:val="18"/>
  </w:num>
  <w:num w:numId="30" w16cid:durableId="738557582">
    <w:abstractNumId w:val="21"/>
  </w:num>
  <w:num w:numId="31" w16cid:durableId="703751033">
    <w:abstractNumId w:val="2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7B9E"/>
    <w:rsid w:val="00017EB1"/>
    <w:rsid w:val="00021556"/>
    <w:rsid w:val="000219E1"/>
    <w:rsid w:val="00024570"/>
    <w:rsid w:val="0002499B"/>
    <w:rsid w:val="00036E18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84604"/>
    <w:rsid w:val="00096685"/>
    <w:rsid w:val="00097B41"/>
    <w:rsid w:val="000A7D60"/>
    <w:rsid w:val="000B0C67"/>
    <w:rsid w:val="000B0D46"/>
    <w:rsid w:val="000B1A3C"/>
    <w:rsid w:val="000B1B10"/>
    <w:rsid w:val="000B626E"/>
    <w:rsid w:val="000C103F"/>
    <w:rsid w:val="000D404C"/>
    <w:rsid w:val="000D70E1"/>
    <w:rsid w:val="000E15D0"/>
    <w:rsid w:val="000E2059"/>
    <w:rsid w:val="000E3E2A"/>
    <w:rsid w:val="000F0500"/>
    <w:rsid w:val="000F0676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26BB4"/>
    <w:rsid w:val="00131757"/>
    <w:rsid w:val="00131F62"/>
    <w:rsid w:val="00135089"/>
    <w:rsid w:val="001361A2"/>
    <w:rsid w:val="00143A19"/>
    <w:rsid w:val="00163E99"/>
    <w:rsid w:val="0017149F"/>
    <w:rsid w:val="00173C35"/>
    <w:rsid w:val="001755F7"/>
    <w:rsid w:val="00183BE7"/>
    <w:rsid w:val="001927EC"/>
    <w:rsid w:val="00196C38"/>
    <w:rsid w:val="001A37CD"/>
    <w:rsid w:val="001A6D37"/>
    <w:rsid w:val="001B2B76"/>
    <w:rsid w:val="001C1541"/>
    <w:rsid w:val="001D0A04"/>
    <w:rsid w:val="001D4E07"/>
    <w:rsid w:val="001D6C2E"/>
    <w:rsid w:val="001D6F59"/>
    <w:rsid w:val="001E01F6"/>
    <w:rsid w:val="001E560A"/>
    <w:rsid w:val="001F01D3"/>
    <w:rsid w:val="001F493D"/>
    <w:rsid w:val="001F7E0E"/>
    <w:rsid w:val="0020516E"/>
    <w:rsid w:val="002113BC"/>
    <w:rsid w:val="002146F6"/>
    <w:rsid w:val="00217C8F"/>
    <w:rsid w:val="002270F5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37EC"/>
    <w:rsid w:val="002D4551"/>
    <w:rsid w:val="002D6688"/>
    <w:rsid w:val="002D6A33"/>
    <w:rsid w:val="002E175D"/>
    <w:rsid w:val="002E26B9"/>
    <w:rsid w:val="002E2AD2"/>
    <w:rsid w:val="002F10D1"/>
    <w:rsid w:val="002F7676"/>
    <w:rsid w:val="00300A95"/>
    <w:rsid w:val="00303854"/>
    <w:rsid w:val="0030534B"/>
    <w:rsid w:val="00313D07"/>
    <w:rsid w:val="00323F5A"/>
    <w:rsid w:val="0033509F"/>
    <w:rsid w:val="00337F51"/>
    <w:rsid w:val="0034027E"/>
    <w:rsid w:val="00340398"/>
    <w:rsid w:val="003410D5"/>
    <w:rsid w:val="00343FC7"/>
    <w:rsid w:val="00350353"/>
    <w:rsid w:val="00351A08"/>
    <w:rsid w:val="00352419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C617E"/>
    <w:rsid w:val="003D0F4A"/>
    <w:rsid w:val="003E0383"/>
    <w:rsid w:val="003E04E1"/>
    <w:rsid w:val="003E14EE"/>
    <w:rsid w:val="003E14F7"/>
    <w:rsid w:val="003E49DF"/>
    <w:rsid w:val="003E67C2"/>
    <w:rsid w:val="003F0CED"/>
    <w:rsid w:val="003F5C6A"/>
    <w:rsid w:val="003F6159"/>
    <w:rsid w:val="00406975"/>
    <w:rsid w:val="00407C3B"/>
    <w:rsid w:val="004116E1"/>
    <w:rsid w:val="00412F79"/>
    <w:rsid w:val="00413B40"/>
    <w:rsid w:val="00413EB7"/>
    <w:rsid w:val="00415BDA"/>
    <w:rsid w:val="00416C94"/>
    <w:rsid w:val="00424408"/>
    <w:rsid w:val="00424C79"/>
    <w:rsid w:val="00427124"/>
    <w:rsid w:val="004369CE"/>
    <w:rsid w:val="00437230"/>
    <w:rsid w:val="0044044B"/>
    <w:rsid w:val="0044252D"/>
    <w:rsid w:val="00450F29"/>
    <w:rsid w:val="0045220B"/>
    <w:rsid w:val="00452ADE"/>
    <w:rsid w:val="00460CEC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B0A2B"/>
    <w:rsid w:val="004B46F9"/>
    <w:rsid w:val="004C237F"/>
    <w:rsid w:val="004C27C8"/>
    <w:rsid w:val="004C41D1"/>
    <w:rsid w:val="004D14BD"/>
    <w:rsid w:val="004D44D4"/>
    <w:rsid w:val="004D452A"/>
    <w:rsid w:val="004D4621"/>
    <w:rsid w:val="004D7694"/>
    <w:rsid w:val="004E4392"/>
    <w:rsid w:val="004E5899"/>
    <w:rsid w:val="004E5DB7"/>
    <w:rsid w:val="004E6416"/>
    <w:rsid w:val="004F1B76"/>
    <w:rsid w:val="004F6E15"/>
    <w:rsid w:val="00501578"/>
    <w:rsid w:val="00504F1B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56AE8"/>
    <w:rsid w:val="0056610E"/>
    <w:rsid w:val="005808C4"/>
    <w:rsid w:val="005905C7"/>
    <w:rsid w:val="00591E1C"/>
    <w:rsid w:val="00592D05"/>
    <w:rsid w:val="00596E68"/>
    <w:rsid w:val="005A0A39"/>
    <w:rsid w:val="005A57B8"/>
    <w:rsid w:val="005B0FC6"/>
    <w:rsid w:val="005B36C1"/>
    <w:rsid w:val="005B757B"/>
    <w:rsid w:val="005C4E4B"/>
    <w:rsid w:val="005C55FE"/>
    <w:rsid w:val="005D19B5"/>
    <w:rsid w:val="005D364E"/>
    <w:rsid w:val="005D7A6F"/>
    <w:rsid w:val="005D7F03"/>
    <w:rsid w:val="005E2D16"/>
    <w:rsid w:val="005F0638"/>
    <w:rsid w:val="005F0EE7"/>
    <w:rsid w:val="005F738C"/>
    <w:rsid w:val="0060127E"/>
    <w:rsid w:val="00601F42"/>
    <w:rsid w:val="0060222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0DEC"/>
    <w:rsid w:val="00671461"/>
    <w:rsid w:val="00672586"/>
    <w:rsid w:val="00680059"/>
    <w:rsid w:val="006819E1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04AE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145B4"/>
    <w:rsid w:val="007178BD"/>
    <w:rsid w:val="007227EC"/>
    <w:rsid w:val="00725899"/>
    <w:rsid w:val="00727235"/>
    <w:rsid w:val="007361D6"/>
    <w:rsid w:val="00742E18"/>
    <w:rsid w:val="00742F6E"/>
    <w:rsid w:val="00744FD9"/>
    <w:rsid w:val="007509EC"/>
    <w:rsid w:val="00754AD1"/>
    <w:rsid w:val="007572BF"/>
    <w:rsid w:val="00763B01"/>
    <w:rsid w:val="0076431F"/>
    <w:rsid w:val="007665C4"/>
    <w:rsid w:val="007668F9"/>
    <w:rsid w:val="00771762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84195"/>
    <w:rsid w:val="007937E1"/>
    <w:rsid w:val="00794EE9"/>
    <w:rsid w:val="00795659"/>
    <w:rsid w:val="00796CE5"/>
    <w:rsid w:val="00797296"/>
    <w:rsid w:val="007A0572"/>
    <w:rsid w:val="007A147A"/>
    <w:rsid w:val="007A1773"/>
    <w:rsid w:val="007A5F85"/>
    <w:rsid w:val="007A6997"/>
    <w:rsid w:val="007B2530"/>
    <w:rsid w:val="007B51ED"/>
    <w:rsid w:val="007B6B38"/>
    <w:rsid w:val="007C369B"/>
    <w:rsid w:val="007C728E"/>
    <w:rsid w:val="007D2BDF"/>
    <w:rsid w:val="007D2D9B"/>
    <w:rsid w:val="007D4A01"/>
    <w:rsid w:val="007D66DD"/>
    <w:rsid w:val="007E1835"/>
    <w:rsid w:val="007E6B91"/>
    <w:rsid w:val="007E6DE8"/>
    <w:rsid w:val="007E71C9"/>
    <w:rsid w:val="007E7C78"/>
    <w:rsid w:val="007F12CF"/>
    <w:rsid w:val="00802315"/>
    <w:rsid w:val="008039CA"/>
    <w:rsid w:val="00821DAE"/>
    <w:rsid w:val="0082255E"/>
    <w:rsid w:val="00834A1B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3F8"/>
    <w:rsid w:val="00893D83"/>
    <w:rsid w:val="00894B26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5628"/>
    <w:rsid w:val="008E6687"/>
    <w:rsid w:val="008F3BE0"/>
    <w:rsid w:val="00906368"/>
    <w:rsid w:val="00910D27"/>
    <w:rsid w:val="00925DDE"/>
    <w:rsid w:val="009345C1"/>
    <w:rsid w:val="00936849"/>
    <w:rsid w:val="0094056F"/>
    <w:rsid w:val="009416FC"/>
    <w:rsid w:val="00944E39"/>
    <w:rsid w:val="00944E3A"/>
    <w:rsid w:val="00946E50"/>
    <w:rsid w:val="009517C8"/>
    <w:rsid w:val="00952FBF"/>
    <w:rsid w:val="00956E14"/>
    <w:rsid w:val="00963847"/>
    <w:rsid w:val="00970989"/>
    <w:rsid w:val="00970E72"/>
    <w:rsid w:val="009717D2"/>
    <w:rsid w:val="00973A6D"/>
    <w:rsid w:val="00982076"/>
    <w:rsid w:val="00992C4C"/>
    <w:rsid w:val="00995351"/>
    <w:rsid w:val="009953F0"/>
    <w:rsid w:val="009957A0"/>
    <w:rsid w:val="00996D7C"/>
    <w:rsid w:val="009979E7"/>
    <w:rsid w:val="009A70D5"/>
    <w:rsid w:val="009B248A"/>
    <w:rsid w:val="009B43F4"/>
    <w:rsid w:val="009B4993"/>
    <w:rsid w:val="009C1C3A"/>
    <w:rsid w:val="009C4777"/>
    <w:rsid w:val="009C6D87"/>
    <w:rsid w:val="009C7301"/>
    <w:rsid w:val="009D0636"/>
    <w:rsid w:val="009D5003"/>
    <w:rsid w:val="009D6118"/>
    <w:rsid w:val="009D6AAF"/>
    <w:rsid w:val="009E5A7D"/>
    <w:rsid w:val="009E7203"/>
    <w:rsid w:val="009F1DD1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2733"/>
    <w:rsid w:val="00A44880"/>
    <w:rsid w:val="00A4503A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070F5"/>
    <w:rsid w:val="00B116E1"/>
    <w:rsid w:val="00B13D05"/>
    <w:rsid w:val="00B2189E"/>
    <w:rsid w:val="00B26614"/>
    <w:rsid w:val="00B30597"/>
    <w:rsid w:val="00B315F5"/>
    <w:rsid w:val="00B32631"/>
    <w:rsid w:val="00B4013C"/>
    <w:rsid w:val="00B422A3"/>
    <w:rsid w:val="00B43EC1"/>
    <w:rsid w:val="00B532EA"/>
    <w:rsid w:val="00B536F2"/>
    <w:rsid w:val="00B62F2E"/>
    <w:rsid w:val="00B64470"/>
    <w:rsid w:val="00B66869"/>
    <w:rsid w:val="00B7246F"/>
    <w:rsid w:val="00B732F5"/>
    <w:rsid w:val="00B81F42"/>
    <w:rsid w:val="00B827FF"/>
    <w:rsid w:val="00B8364C"/>
    <w:rsid w:val="00B8719A"/>
    <w:rsid w:val="00B91248"/>
    <w:rsid w:val="00B97E89"/>
    <w:rsid w:val="00BA4897"/>
    <w:rsid w:val="00BB5934"/>
    <w:rsid w:val="00BB5C5C"/>
    <w:rsid w:val="00BD04BF"/>
    <w:rsid w:val="00BD4CAB"/>
    <w:rsid w:val="00BE12DD"/>
    <w:rsid w:val="00BE2DC3"/>
    <w:rsid w:val="00BE3071"/>
    <w:rsid w:val="00BE32CF"/>
    <w:rsid w:val="00BE68D1"/>
    <w:rsid w:val="00BF0EA5"/>
    <w:rsid w:val="00BF2F59"/>
    <w:rsid w:val="00BF4110"/>
    <w:rsid w:val="00C06B8D"/>
    <w:rsid w:val="00C11769"/>
    <w:rsid w:val="00C13416"/>
    <w:rsid w:val="00C14739"/>
    <w:rsid w:val="00C14F5F"/>
    <w:rsid w:val="00C16ED1"/>
    <w:rsid w:val="00C17D4B"/>
    <w:rsid w:val="00C21DA3"/>
    <w:rsid w:val="00C22CEE"/>
    <w:rsid w:val="00C326E6"/>
    <w:rsid w:val="00C425A7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4C93"/>
    <w:rsid w:val="00C66E07"/>
    <w:rsid w:val="00C82035"/>
    <w:rsid w:val="00C8716E"/>
    <w:rsid w:val="00C935BA"/>
    <w:rsid w:val="00C94194"/>
    <w:rsid w:val="00C97B51"/>
    <w:rsid w:val="00CA2DFF"/>
    <w:rsid w:val="00CA3622"/>
    <w:rsid w:val="00CB0752"/>
    <w:rsid w:val="00CB1B6C"/>
    <w:rsid w:val="00CB23B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078EF"/>
    <w:rsid w:val="00D12067"/>
    <w:rsid w:val="00D154D9"/>
    <w:rsid w:val="00D23341"/>
    <w:rsid w:val="00D309AA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208F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3984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0779E"/>
    <w:rsid w:val="00E140E5"/>
    <w:rsid w:val="00E23CAA"/>
    <w:rsid w:val="00E27BF9"/>
    <w:rsid w:val="00E30605"/>
    <w:rsid w:val="00E31C96"/>
    <w:rsid w:val="00E331D0"/>
    <w:rsid w:val="00E33A9B"/>
    <w:rsid w:val="00E35789"/>
    <w:rsid w:val="00E41F24"/>
    <w:rsid w:val="00E443F3"/>
    <w:rsid w:val="00E45BB3"/>
    <w:rsid w:val="00E462DC"/>
    <w:rsid w:val="00E55A15"/>
    <w:rsid w:val="00E61504"/>
    <w:rsid w:val="00E623CE"/>
    <w:rsid w:val="00E63D33"/>
    <w:rsid w:val="00E64473"/>
    <w:rsid w:val="00E652FF"/>
    <w:rsid w:val="00E73A44"/>
    <w:rsid w:val="00E80769"/>
    <w:rsid w:val="00E962BF"/>
    <w:rsid w:val="00E9721B"/>
    <w:rsid w:val="00EC0DE7"/>
    <w:rsid w:val="00EC2AF4"/>
    <w:rsid w:val="00EC3739"/>
    <w:rsid w:val="00EC450A"/>
    <w:rsid w:val="00ED202F"/>
    <w:rsid w:val="00ED435F"/>
    <w:rsid w:val="00ED6059"/>
    <w:rsid w:val="00EE35FF"/>
    <w:rsid w:val="00EF03D4"/>
    <w:rsid w:val="00EF0DB3"/>
    <w:rsid w:val="00EF2A13"/>
    <w:rsid w:val="00EF3B0C"/>
    <w:rsid w:val="00EF3BD5"/>
    <w:rsid w:val="00EF6753"/>
    <w:rsid w:val="00F0161E"/>
    <w:rsid w:val="00F065B9"/>
    <w:rsid w:val="00F07305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470BE"/>
    <w:rsid w:val="00F54264"/>
    <w:rsid w:val="00F627C4"/>
    <w:rsid w:val="00F73A6D"/>
    <w:rsid w:val="00F809DC"/>
    <w:rsid w:val="00F828A3"/>
    <w:rsid w:val="00F8531A"/>
    <w:rsid w:val="00F92047"/>
    <w:rsid w:val="00F94737"/>
    <w:rsid w:val="00F94C39"/>
    <w:rsid w:val="00FA0365"/>
    <w:rsid w:val="00FA234C"/>
    <w:rsid w:val="00FA2654"/>
    <w:rsid w:val="00FA5C0C"/>
    <w:rsid w:val="00FA60B4"/>
    <w:rsid w:val="00FA75D9"/>
    <w:rsid w:val="00FB3BBE"/>
    <w:rsid w:val="00FB7E2A"/>
    <w:rsid w:val="00FC3AD4"/>
    <w:rsid w:val="00FC6F51"/>
    <w:rsid w:val="00FD1960"/>
    <w:rsid w:val="00FD2CC9"/>
    <w:rsid w:val="00FD416C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2705</Words>
  <Characters>14608</Characters>
  <Application>Microsoft Office Word</Application>
  <DocSecurity>0</DocSecurity>
  <Lines>121</Lines>
  <Paragraphs>34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17279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2026-10-06T10:57:00Z</cp:lastPrinted>
  <dcterms:created xsi:type="dcterms:W3CDTF">2026-10-06T10:59:00Z</dcterms:created>
  <dcterms:modified xsi:type="dcterms:W3CDTF">2026-10-06T10:59:00Z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