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26508" w14:textId="054BA0A7" w:rsidR="00851408" w:rsidRDefault="00DD605C" w:rsidP="00B62F2E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11045052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3F317080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3F31708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>CEMP – Centro Educacional Marapendi</w:t>
      </w:r>
    </w:p>
    <w:p w14:paraId="7E7A9595" w14:textId="77777777" w:rsidR="00B62F2E" w:rsidRPr="00B62F2E" w:rsidRDefault="00B62F2E" w:rsidP="00B62F2E"/>
    <w:p w14:paraId="7EA6B088" w14:textId="77777777" w:rsidR="0073652B" w:rsidRDefault="00B62F2E" w:rsidP="009508F5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</w:t>
      </w:r>
    </w:p>
    <w:p w14:paraId="006D18B2" w14:textId="7059E132" w:rsidR="0073652B" w:rsidRDefault="00D950E4" w:rsidP="009508F5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MATERIAL DA AULA</w:t>
      </w:r>
      <w:r w:rsidR="009615D5">
        <w:rPr>
          <w:b/>
          <w:sz w:val="22"/>
          <w:szCs w:val="22"/>
        </w:rPr>
        <w:t xml:space="preserve"> DE </w:t>
      </w:r>
      <w:proofErr w:type="gramStart"/>
      <w:r w:rsidR="009615D5">
        <w:rPr>
          <w:b/>
          <w:sz w:val="22"/>
          <w:szCs w:val="22"/>
        </w:rPr>
        <w:t xml:space="preserve">MONITORIA </w:t>
      </w:r>
      <w:r>
        <w:rPr>
          <w:b/>
          <w:sz w:val="22"/>
          <w:szCs w:val="22"/>
        </w:rPr>
        <w:t xml:space="preserve"> DE</w:t>
      </w:r>
      <w:proofErr w:type="gramEnd"/>
      <w:r w:rsidR="009615D5">
        <w:rPr>
          <w:b/>
          <w:sz w:val="22"/>
          <w:szCs w:val="22"/>
        </w:rPr>
        <w:t xml:space="preserve"> FÍSICA DO DIA 2 DE OUTUBRO</w:t>
      </w:r>
    </w:p>
    <w:p w14:paraId="0BD75A88" w14:textId="77777777" w:rsidR="00D950E4" w:rsidRPr="00D950E4" w:rsidRDefault="00D950E4" w:rsidP="00D950E4">
      <w:pPr>
        <w:spacing w:line="480" w:lineRule="auto"/>
        <w:ind w:firstLine="284"/>
        <w:rPr>
          <w:rFonts w:ascii="Arial" w:hAnsi="Arial" w:cs="Arial"/>
          <w:b/>
          <w:bCs/>
          <w:sz w:val="24"/>
          <w:szCs w:val="24"/>
          <w:u w:val="single"/>
          <w:lang w:val="en-US"/>
        </w:rPr>
      </w:pPr>
    </w:p>
    <w:p w14:paraId="5FB8D857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1. (</w:t>
      </w:r>
      <w:proofErr w:type="spellStart"/>
      <w:r w:rsidRPr="00D950E4">
        <w:rPr>
          <w:rFonts w:ascii="Arial" w:hAnsi="Arial" w:cs="Arial"/>
          <w:sz w:val="24"/>
          <w:szCs w:val="24"/>
        </w:rPr>
        <w:t>Fei</w:t>
      </w:r>
      <w:proofErr w:type="spellEnd"/>
      <w:r w:rsidRPr="00D950E4">
        <w:rPr>
          <w:rFonts w:ascii="Arial" w:hAnsi="Arial" w:cs="Arial"/>
          <w:sz w:val="24"/>
          <w:szCs w:val="24"/>
        </w:rPr>
        <w:t xml:space="preserve"> 1996) Uma </w:t>
      </w:r>
      <w:proofErr w:type="gramStart"/>
      <w:r w:rsidRPr="00D950E4">
        <w:rPr>
          <w:rFonts w:ascii="Arial" w:hAnsi="Arial" w:cs="Arial"/>
          <w:sz w:val="24"/>
          <w:szCs w:val="24"/>
        </w:rPr>
        <w:t>câmara</w:t>
      </w:r>
      <w:proofErr w:type="gramEnd"/>
      <w:r w:rsidRPr="00D950E4">
        <w:rPr>
          <w:rFonts w:ascii="Arial" w:hAnsi="Arial" w:cs="Arial"/>
          <w:sz w:val="24"/>
          <w:szCs w:val="24"/>
        </w:rPr>
        <w:t xml:space="preserve"> escura de orifício fornece a imagem de um prédio, o qual se apresenta com altura de 5 cm. Aumentando-se de 100 m a distância do prédio à </w:t>
      </w:r>
      <w:proofErr w:type="gramStart"/>
      <w:r w:rsidRPr="00D950E4">
        <w:rPr>
          <w:rFonts w:ascii="Arial" w:hAnsi="Arial" w:cs="Arial"/>
          <w:sz w:val="24"/>
          <w:szCs w:val="24"/>
        </w:rPr>
        <w:t>câmara</w:t>
      </w:r>
      <w:proofErr w:type="gramEnd"/>
      <w:r w:rsidRPr="00D950E4">
        <w:rPr>
          <w:rFonts w:ascii="Arial" w:hAnsi="Arial" w:cs="Arial"/>
          <w:sz w:val="24"/>
          <w:szCs w:val="24"/>
        </w:rPr>
        <w:t>, a imagem se reduz para 4 cm de altura. Qual é a distância entre o prédio e a câmara, na primeira posição?</w:t>
      </w:r>
    </w:p>
    <w:p w14:paraId="51505FA4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a)  100 m</w:t>
      </w:r>
    </w:p>
    <w:p w14:paraId="1371EED9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b)  200 m</w:t>
      </w:r>
    </w:p>
    <w:p w14:paraId="14E4AD43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c)  300 m</w:t>
      </w:r>
    </w:p>
    <w:p w14:paraId="23D7A02F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d)  400 m</w:t>
      </w:r>
    </w:p>
    <w:p w14:paraId="2228F16F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e)  500 m</w:t>
      </w:r>
    </w:p>
    <w:p w14:paraId="17C2F84F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</w:p>
    <w:p w14:paraId="2DBC9F08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 xml:space="preserve">2. (Fatec 2005) Um objeto y de comprimento 4,0 cm projeta uma imagem y' em uma </w:t>
      </w:r>
      <w:proofErr w:type="gramStart"/>
      <w:r w:rsidRPr="00D950E4">
        <w:rPr>
          <w:rFonts w:ascii="Arial" w:hAnsi="Arial" w:cs="Arial"/>
          <w:sz w:val="24"/>
          <w:szCs w:val="24"/>
        </w:rPr>
        <w:t>câmara</w:t>
      </w:r>
      <w:proofErr w:type="gramEnd"/>
      <w:r w:rsidRPr="00D950E4">
        <w:rPr>
          <w:rFonts w:ascii="Arial" w:hAnsi="Arial" w:cs="Arial"/>
          <w:sz w:val="24"/>
          <w:szCs w:val="24"/>
        </w:rPr>
        <w:t xml:space="preserve"> escura de orifício, como indicado na figura.</w:t>
      </w:r>
    </w:p>
    <w:p w14:paraId="382DAF74" w14:textId="5D66C2C4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  <w:lang w:val="en-US"/>
        </w:rPr>
      </w:pPr>
      <w:r w:rsidRPr="00D950E4">
        <w:rPr>
          <w:rFonts w:ascii="Arial" w:hAnsi="Arial" w:cs="Arial"/>
          <w:sz w:val="24"/>
          <w:szCs w:val="24"/>
          <w:lang w:val="en-US"/>
        </w:rPr>
        <w:drawing>
          <wp:inline distT="0" distB="0" distL="0" distR="0" wp14:anchorId="14E4E49D" wp14:editId="40963472">
            <wp:extent cx="2933700" cy="1362075"/>
            <wp:effectExtent l="0" t="0" r="0" b="9525"/>
            <wp:docPr id="526778890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0BBCC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O comprimento de y' é, em centímetros, igual a</w:t>
      </w:r>
    </w:p>
    <w:p w14:paraId="562165F6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a)  2,5</w:t>
      </w:r>
    </w:p>
    <w:p w14:paraId="5A517AF0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b)  2,0</w:t>
      </w:r>
    </w:p>
    <w:p w14:paraId="02E62A99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c)  1,8</w:t>
      </w:r>
    </w:p>
    <w:p w14:paraId="52FCE827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d)  1,6</w:t>
      </w:r>
    </w:p>
    <w:p w14:paraId="4B62FF54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e)  0,4</w:t>
      </w:r>
    </w:p>
    <w:p w14:paraId="2FEA1E38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</w:p>
    <w:p w14:paraId="439628FA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lastRenderedPageBreak/>
        <w:t xml:space="preserve">3. (Unesp 2026) Uma árvore de 12 m de altura está situada a 20 m de distância de uma câmara escura de orifício. Nessa situação, uma imagem invertida e de altura h dessa árvore é projetada no fundo da </w:t>
      </w:r>
      <w:proofErr w:type="gramStart"/>
      <w:r w:rsidRPr="00D950E4">
        <w:rPr>
          <w:rFonts w:ascii="Arial" w:hAnsi="Arial" w:cs="Arial"/>
          <w:sz w:val="24"/>
          <w:szCs w:val="24"/>
        </w:rPr>
        <w:t>câmara</w:t>
      </w:r>
      <w:proofErr w:type="gramEnd"/>
      <w:r w:rsidRPr="00D950E4">
        <w:rPr>
          <w:rFonts w:ascii="Arial" w:hAnsi="Arial" w:cs="Arial"/>
          <w:sz w:val="24"/>
          <w:szCs w:val="24"/>
        </w:rPr>
        <w:t>, como mostra a figura.</w:t>
      </w:r>
    </w:p>
    <w:p w14:paraId="72AEE877" w14:textId="20F9AE83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  <w:lang w:val="en-US"/>
        </w:rPr>
      </w:pPr>
      <w:r w:rsidRPr="00D950E4">
        <w:rPr>
          <w:rFonts w:ascii="Arial" w:hAnsi="Arial" w:cs="Arial"/>
          <w:sz w:val="24"/>
          <w:szCs w:val="24"/>
          <w:lang w:val="en-US"/>
        </w:rPr>
        <w:drawing>
          <wp:inline distT="0" distB="0" distL="0" distR="0" wp14:anchorId="2C230CDD" wp14:editId="52EE2CE6">
            <wp:extent cx="3257550" cy="1447800"/>
            <wp:effectExtent l="0" t="0" r="0" b="0"/>
            <wp:docPr id="2055387231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921C7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 xml:space="preserve">Para que a imagem de um homem de 1,8 m de altura seja projetada com a mesma altura h, no fundo dessa mesma </w:t>
      </w:r>
      <w:proofErr w:type="gramStart"/>
      <w:r w:rsidRPr="00D950E4">
        <w:rPr>
          <w:rFonts w:ascii="Arial" w:hAnsi="Arial" w:cs="Arial"/>
          <w:sz w:val="24"/>
          <w:szCs w:val="24"/>
        </w:rPr>
        <w:t>câmara</w:t>
      </w:r>
      <w:proofErr w:type="gramEnd"/>
      <w:r w:rsidRPr="00D950E4">
        <w:rPr>
          <w:rFonts w:ascii="Arial" w:hAnsi="Arial" w:cs="Arial"/>
          <w:sz w:val="24"/>
          <w:szCs w:val="24"/>
        </w:rPr>
        <w:t xml:space="preserve">, a distância entre esse homem e o orifício da </w:t>
      </w:r>
      <w:proofErr w:type="gramStart"/>
      <w:r w:rsidRPr="00D950E4">
        <w:rPr>
          <w:rFonts w:ascii="Arial" w:hAnsi="Arial" w:cs="Arial"/>
          <w:sz w:val="24"/>
          <w:szCs w:val="24"/>
        </w:rPr>
        <w:t>câmara</w:t>
      </w:r>
      <w:proofErr w:type="gramEnd"/>
      <w:r w:rsidRPr="00D950E4">
        <w:rPr>
          <w:rFonts w:ascii="Arial" w:hAnsi="Arial" w:cs="Arial"/>
          <w:sz w:val="24"/>
          <w:szCs w:val="24"/>
        </w:rPr>
        <w:t xml:space="preserve"> deverá ser de</w:t>
      </w:r>
    </w:p>
    <w:p w14:paraId="4E31B592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a)  1,8 m.</w:t>
      </w:r>
    </w:p>
    <w:p w14:paraId="640F798E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b)  3,6 m.</w:t>
      </w:r>
    </w:p>
    <w:p w14:paraId="40B71C6B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c)  3,0 m.</w:t>
      </w:r>
    </w:p>
    <w:p w14:paraId="4BCA1AEC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d)  2,4 m.</w:t>
      </w:r>
    </w:p>
    <w:p w14:paraId="2377B8B6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e)  4,0 m.</w:t>
      </w:r>
    </w:p>
    <w:p w14:paraId="42F5E3F3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</w:p>
    <w:p w14:paraId="6E36C634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TEXTO PARA A PRÓXIMA QUESTÃO.</w:t>
      </w:r>
    </w:p>
    <w:p w14:paraId="465EAC6E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A GEOPOLÍTICA NAS LENTES DE SEBASTIÃO SALGADO</w:t>
      </w:r>
    </w:p>
    <w:p w14:paraId="3909D566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 xml:space="preserve">A ausência de Sebastião Salgado deixará um profundo vazio no panorama da fotografia documental, especialmente por sua capacidade ímpar de humanizar questões geopolíticas complexas e dar voz aos invisíveis através de imagens poderosas e atemporais. Seu olhar fotográfico carrega mais que técnica e estética: revela um território humano marcado por desigualdades, deslocamentos, resistências e esperanças. Obras como </w:t>
      </w:r>
      <w:r w:rsidRPr="00D950E4">
        <w:rPr>
          <w:rFonts w:ascii="Arial" w:hAnsi="Arial" w:cs="Arial"/>
          <w:i/>
          <w:sz w:val="24"/>
          <w:szCs w:val="24"/>
        </w:rPr>
        <w:t>Terra</w:t>
      </w:r>
      <w:r w:rsidRPr="00D950E4">
        <w:rPr>
          <w:rFonts w:ascii="Arial" w:hAnsi="Arial" w:cs="Arial"/>
          <w:sz w:val="24"/>
          <w:szCs w:val="24"/>
        </w:rPr>
        <w:t xml:space="preserve">, </w:t>
      </w:r>
      <w:r w:rsidRPr="00D950E4">
        <w:rPr>
          <w:rFonts w:ascii="Arial" w:hAnsi="Arial" w:cs="Arial"/>
          <w:i/>
          <w:sz w:val="24"/>
          <w:szCs w:val="24"/>
        </w:rPr>
        <w:t>Êxodos</w:t>
      </w:r>
      <w:r w:rsidRPr="00D950E4">
        <w:rPr>
          <w:rFonts w:ascii="Arial" w:hAnsi="Arial" w:cs="Arial"/>
          <w:sz w:val="24"/>
          <w:szCs w:val="24"/>
        </w:rPr>
        <w:t xml:space="preserve"> e </w:t>
      </w:r>
      <w:r w:rsidRPr="00D950E4">
        <w:rPr>
          <w:rFonts w:ascii="Arial" w:hAnsi="Arial" w:cs="Arial"/>
          <w:i/>
          <w:sz w:val="24"/>
          <w:szCs w:val="24"/>
        </w:rPr>
        <w:t>Gênesis</w:t>
      </w:r>
      <w:r w:rsidRPr="00D950E4">
        <w:rPr>
          <w:rFonts w:ascii="Arial" w:hAnsi="Arial" w:cs="Arial"/>
          <w:sz w:val="24"/>
          <w:szCs w:val="24"/>
        </w:rPr>
        <w:t xml:space="preserve"> não são apenas coleções de imagens; elas refletem e desvendam a geopolítica contemporânea em toda a sua crueza e complexidade.</w:t>
      </w:r>
    </w:p>
    <w:p w14:paraId="494C70F0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 xml:space="preserve">O livro </w:t>
      </w:r>
      <w:r w:rsidRPr="00D950E4">
        <w:rPr>
          <w:rFonts w:ascii="Arial" w:hAnsi="Arial" w:cs="Arial"/>
          <w:i/>
          <w:sz w:val="24"/>
          <w:szCs w:val="24"/>
        </w:rPr>
        <w:t>Terra</w:t>
      </w:r>
      <w:r w:rsidRPr="00D950E4">
        <w:rPr>
          <w:rFonts w:ascii="Arial" w:hAnsi="Arial" w:cs="Arial"/>
          <w:sz w:val="24"/>
          <w:szCs w:val="24"/>
        </w:rPr>
        <w:t xml:space="preserve"> (1997) é um marco na trajetória do fotógrafo, ao se dedicar ao drama dos trabalhadores rurais sem-terra no Brasil. Suas fotografias revelam um território em disputa, onde a terra se configura como palco de uma intensa luta política entre forças antagônicas. De um lado, o latifúndio historicamente consolidado que favoreceu a formação de grandes propriedades, muitas </w:t>
      </w:r>
      <w:r w:rsidRPr="00D950E4">
        <w:rPr>
          <w:rFonts w:ascii="Arial" w:hAnsi="Arial" w:cs="Arial"/>
          <w:sz w:val="24"/>
          <w:szCs w:val="24"/>
        </w:rPr>
        <w:lastRenderedPageBreak/>
        <w:t>vezes improdutivas. De outro, os sujeitos coletivos que lutam pela reforma agrária e pela justiça social.</w:t>
      </w:r>
    </w:p>
    <w:p w14:paraId="14957A96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Segundo o geógrafo Milton Santos, o território não é apenas um espaço físico, mas o espaço apropriado por relações de poder. As imagens de Salgado escancaram essa estrutura fundiária excludente e altamente concentrada, que molda a geopolítica interna do Brasil a partir do acesso à terra e de sua função social. Em termos geopolíticos, a terra no Brasil é, sobretudo, um recurso estratégico: quem a detém concentra poder político, econômico e simbólico.</w:t>
      </w:r>
    </w:p>
    <w:p w14:paraId="458C8656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 xml:space="preserve">Com </w:t>
      </w:r>
      <w:r w:rsidRPr="00D950E4">
        <w:rPr>
          <w:rFonts w:ascii="Arial" w:hAnsi="Arial" w:cs="Arial"/>
          <w:i/>
          <w:sz w:val="24"/>
          <w:szCs w:val="24"/>
        </w:rPr>
        <w:t>Êxodos</w:t>
      </w:r>
      <w:r w:rsidRPr="00D950E4">
        <w:rPr>
          <w:rFonts w:ascii="Arial" w:hAnsi="Arial" w:cs="Arial"/>
          <w:sz w:val="24"/>
          <w:szCs w:val="24"/>
        </w:rPr>
        <w:t xml:space="preserve"> (2000), Sebastião Salgado volta seu olhar para o fenômeno global dos deslocamentos em massa, fenômeno que a ONU classifica como sendo a maior crise humanitária desde 1945. Nesse trabalho, Salgado percorre territórios devastados por guerras, fome, perseguição e pobreza, oferecendo uma narrativa visual das consequências de um sistema-mundo excludente. Seus retratos de migrantes africanos e refugiados evidenciam uma clara contradição: enquanto um mundo de elevado poder tecnológico facilita a acelerada movimentação de capitais, investimentos e mercadorias entre os países, a livre circulação de pessoas permanece severamente restrita.</w:t>
      </w:r>
      <w:r w:rsidRPr="00D950E4">
        <w:rPr>
          <w:rFonts w:ascii="Arial" w:hAnsi="Arial" w:cs="Arial"/>
          <w:sz w:val="24"/>
          <w:szCs w:val="24"/>
          <w:vertAlign w:val="superscript"/>
        </w:rPr>
        <w:t>1</w:t>
      </w:r>
      <w:r w:rsidRPr="00D950E4">
        <w:rPr>
          <w:rFonts w:ascii="Arial" w:hAnsi="Arial" w:cs="Arial"/>
          <w:sz w:val="24"/>
          <w:szCs w:val="24"/>
        </w:rPr>
        <w:t>As imagens de Salgado não apenas documentam a realidade; elas a contestam, ao revelar o sofrimento invisível nas estatísticas e nas decisões políticas de âmbito internacional.</w:t>
      </w:r>
    </w:p>
    <w:p w14:paraId="3B0A73C6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i/>
          <w:sz w:val="24"/>
          <w:szCs w:val="24"/>
        </w:rPr>
        <w:t>Gênesis</w:t>
      </w:r>
      <w:r w:rsidRPr="00D950E4">
        <w:rPr>
          <w:rFonts w:ascii="Arial" w:hAnsi="Arial" w:cs="Arial"/>
          <w:sz w:val="24"/>
          <w:szCs w:val="24"/>
        </w:rPr>
        <w:t xml:space="preserve"> (2013), por sua vez, volta-se para os espaços ainda preservados, mas igualmente ameaçados por essa mesma ordem global. Nesse ensaio, Salgado nos apresenta uma “homenagem ao planeta em seu estado natural”. A obra foi concebida em territórios estratégicos do ponto de vista ecológico e geopolítico: a Amazônia, o Ártico, o Saara, as florestas tropicais do Congo e o arquipélago de Galápagos. Mais que simples reservas ambientais, essas zonas são </w:t>
      </w:r>
      <w:proofErr w:type="gramStart"/>
      <w:r w:rsidRPr="00D950E4">
        <w:rPr>
          <w:rFonts w:ascii="Arial" w:hAnsi="Arial" w:cs="Arial"/>
          <w:sz w:val="24"/>
          <w:szCs w:val="24"/>
        </w:rPr>
        <w:t>ativos</w:t>
      </w:r>
      <w:proofErr w:type="gramEnd"/>
      <w:r w:rsidRPr="00D950E4">
        <w:rPr>
          <w:rFonts w:ascii="Arial" w:hAnsi="Arial" w:cs="Arial"/>
          <w:sz w:val="24"/>
          <w:szCs w:val="24"/>
        </w:rPr>
        <w:t xml:space="preserve"> geopolíticos cruciais, onde se sobrepõem interesses conservacionistas, extrativistas, militares e indígenas, tornando-as focos de disputa e poder.</w:t>
      </w:r>
    </w:p>
    <w:p w14:paraId="1B08474D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Ao retratar comunidades indígenas, Salgado as eleva de meras curiosidades etnográficas a atores geopolíticos fundamentais na defesa de seus territórios e de seus modos de vida. Com seu conhecimento milenar e práticas sustentáveis, esses povos são os verdadeiros guardiões da biodiversidade, e a preservação de sua cultura e de seu território constitui um ato de resistência contra o avanço do agronegócio, da mineração e da exploração.</w:t>
      </w:r>
    </w:p>
    <w:p w14:paraId="27A41CAE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lastRenderedPageBreak/>
        <w:t>A arte de Sebastião Salgado não é apenas um testemunho sensível da condição humana, é uma denúncia visual das engrenagens que sustentam a desigualdade planetária. Suas imagens não confortam, inquietam; não embelezam a tragédia, revelam sua origem estrutural. Salgado nos devolve o espelho de um mundo fraturado, onde a barbárie convive com a resistência. Cabe a nós decidir: vamos seguir contemplando as ruínas com olhos vazios, ou enxergar nelas os contornos de um outro futuro possível?</w:t>
      </w:r>
    </w:p>
    <w:p w14:paraId="5DED1288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 xml:space="preserve">4. (Uerj 2027) O desenvolvimento da fotografia deve-se, entre outros, ao dispositivo óptico conhecido como câmara escura, composto por uma caixa fechada com paredes opacas e um pequeno orifício em uma das faces. Os raios de luz que partem de um objeto posicionado em frente à </w:t>
      </w:r>
      <w:proofErr w:type="gramStart"/>
      <w:r w:rsidRPr="00D950E4">
        <w:rPr>
          <w:rFonts w:ascii="Arial" w:hAnsi="Arial" w:cs="Arial"/>
          <w:sz w:val="24"/>
          <w:szCs w:val="24"/>
        </w:rPr>
        <w:t>câmara</w:t>
      </w:r>
      <w:proofErr w:type="gramEnd"/>
      <w:r w:rsidRPr="00D950E4">
        <w:rPr>
          <w:rFonts w:ascii="Arial" w:hAnsi="Arial" w:cs="Arial"/>
          <w:sz w:val="24"/>
          <w:szCs w:val="24"/>
        </w:rPr>
        <w:t xml:space="preserve"> passam por esse orifício e projetam, na face oposta, a imagem precisamente invertida do objeto. </w:t>
      </w:r>
    </w:p>
    <w:p w14:paraId="6AECC4A5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Considere que um objeto de altura H esteja a uma distância P do orifício de uma câmara escura e que a distância entre as faces da câmara seja igual a P’, como mostra o esquema:</w:t>
      </w:r>
    </w:p>
    <w:p w14:paraId="1840D499" w14:textId="70C1143D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  <w:lang w:val="en-US"/>
        </w:rPr>
      </w:pPr>
      <w:r w:rsidRPr="00D950E4">
        <w:rPr>
          <w:rFonts w:ascii="Arial" w:hAnsi="Arial" w:cs="Arial"/>
          <w:sz w:val="24"/>
          <w:szCs w:val="24"/>
          <w:lang w:val="en-US"/>
        </w:rPr>
        <w:drawing>
          <wp:inline distT="0" distB="0" distL="0" distR="0" wp14:anchorId="57B14C1B" wp14:editId="26A63FE6">
            <wp:extent cx="3257550" cy="1085850"/>
            <wp:effectExtent l="0" t="0" r="0" b="0"/>
            <wp:docPr id="34456982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89F5E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Nessas condições, a altura h da imagem projetada corresponde a:</w:t>
      </w:r>
    </w:p>
    <w:p w14:paraId="53768BF3" w14:textId="28DE9D4F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 xml:space="preserve">a) 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h=</m:t>
        </m:r>
        <m:f>
          <m:fPr>
            <m:ctrlPr>
              <w:rPr>
                <w:rFonts w:ascii="Cambria Math" w:hAnsi="Cambria Math" w:cs="Arial"/>
                <w:sz w:val="24"/>
                <w:szCs w:val="24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P·P'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H</m:t>
            </m:r>
          </m:den>
        </m:f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.</m:t>
        </m:r>
      </m:oMath>
    </w:p>
    <w:p w14:paraId="05E3C8F7" w14:textId="37240AF6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 xml:space="preserve">b) 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h=</m:t>
        </m:r>
        <m:f>
          <m:fPr>
            <m:ctrlPr>
              <w:rPr>
                <w:rFonts w:ascii="Cambria Math" w:hAnsi="Cambria Math" w:cs="Arial"/>
                <w:sz w:val="24"/>
                <w:szCs w:val="24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H·P'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P</m:t>
            </m:r>
          </m:den>
        </m:f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.</m:t>
        </m:r>
      </m:oMath>
    </w:p>
    <w:p w14:paraId="0EA15D7C" w14:textId="7574E30E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 xml:space="preserve">c) 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h=</m:t>
        </m:r>
        <m:f>
          <m:fPr>
            <m:ctrlPr>
              <w:rPr>
                <w:rFonts w:ascii="Cambria Math" w:hAnsi="Cambria Math" w:cs="Arial"/>
                <w:sz w:val="24"/>
                <w:szCs w:val="24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H·P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P'</m:t>
            </m:r>
          </m:den>
        </m:f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.</m:t>
        </m:r>
      </m:oMath>
    </w:p>
    <w:p w14:paraId="5F8C28E6" w14:textId="29D0589F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 xml:space="preserve">d) 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h=</m:t>
        </m:r>
        <m:f>
          <m:fPr>
            <m:ctrlPr>
              <w:rPr>
                <w:rFonts w:ascii="Cambria Math" w:hAnsi="Cambria Math" w:cs="Arial"/>
                <w:sz w:val="24"/>
                <w:szCs w:val="24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P'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H·P</m:t>
            </m:r>
          </m:den>
        </m:f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.</m:t>
        </m:r>
      </m:oMath>
    </w:p>
    <w:p w14:paraId="1F09EB01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</w:p>
    <w:p w14:paraId="5A894AF8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5. (</w:t>
      </w:r>
      <w:proofErr w:type="spellStart"/>
      <w:r w:rsidRPr="00D950E4">
        <w:rPr>
          <w:rFonts w:ascii="Arial" w:hAnsi="Arial" w:cs="Arial"/>
          <w:sz w:val="24"/>
          <w:szCs w:val="24"/>
        </w:rPr>
        <w:t>Fcmscsp</w:t>
      </w:r>
      <w:proofErr w:type="spellEnd"/>
      <w:r w:rsidRPr="00D950E4">
        <w:rPr>
          <w:rFonts w:ascii="Arial" w:hAnsi="Arial" w:cs="Arial"/>
          <w:sz w:val="24"/>
          <w:szCs w:val="24"/>
        </w:rPr>
        <w:t xml:space="preserve"> 2021) A figura mostra o esquema de um eclipse. No instante em que ele ocorria, uma pessoa encontrava-se no ponto indicado pela letra P, na superfície da Terra.</w:t>
      </w:r>
    </w:p>
    <w:p w14:paraId="600E027B" w14:textId="22DBD9EA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  <w:lang w:val="en-US"/>
        </w:rPr>
      </w:pPr>
      <w:r w:rsidRPr="00D950E4">
        <w:rPr>
          <w:rFonts w:ascii="Arial" w:hAnsi="Arial" w:cs="Arial"/>
          <w:sz w:val="24"/>
          <w:szCs w:val="24"/>
        </w:rPr>
        <w:lastRenderedPageBreak/>
        <w:br/>
      </w:r>
      <w:r w:rsidRPr="00D950E4">
        <w:rPr>
          <w:rFonts w:ascii="Arial" w:hAnsi="Arial" w:cs="Arial"/>
          <w:sz w:val="24"/>
          <w:szCs w:val="24"/>
          <w:lang w:val="en-US"/>
        </w:rPr>
        <w:drawing>
          <wp:inline distT="0" distB="0" distL="0" distR="0" wp14:anchorId="47C18F22" wp14:editId="649AD4A0">
            <wp:extent cx="3276600" cy="2200275"/>
            <wp:effectExtent l="0" t="0" r="0" b="9525"/>
            <wp:docPr id="1852457569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2023A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Essa pessoa observa um eclipse</w:t>
      </w:r>
    </w:p>
    <w:p w14:paraId="5A9C20DE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a)  parcial do Sol.</w:t>
      </w:r>
    </w:p>
    <w:p w14:paraId="32A5CE86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b)  parcial da Lua.</w:t>
      </w:r>
    </w:p>
    <w:p w14:paraId="1DF0B769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c)  anular do Sol.</w:t>
      </w:r>
    </w:p>
    <w:p w14:paraId="36B8EA9F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d)  total da Lua.</w:t>
      </w:r>
    </w:p>
    <w:p w14:paraId="6F0DA76E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e)  total do Sol.</w:t>
      </w:r>
    </w:p>
    <w:p w14:paraId="79DD26B6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</w:p>
    <w:p w14:paraId="342308C8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Gabarito</w:t>
      </w:r>
    </w:p>
    <w:p w14:paraId="3F14B374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Resposta da questão 1:</w:t>
      </w:r>
    </w:p>
    <w:p w14:paraId="183537F8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[D]</w:t>
      </w:r>
    </w:p>
    <w:p w14:paraId="4CB0DBDE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Resposta da questão 2:</w:t>
      </w:r>
    </w:p>
    <w:p w14:paraId="37EFA505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[D]</w:t>
      </w:r>
    </w:p>
    <w:p w14:paraId="7F9A94B1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Resposta da questão 3:</w:t>
      </w:r>
    </w:p>
    <w:p w14:paraId="68474F5F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[C]</w:t>
      </w:r>
    </w:p>
    <w:p w14:paraId="12BCE022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  <w:lang w:val="en-US"/>
        </w:rPr>
      </w:pPr>
      <w:r w:rsidRPr="00D950E4">
        <w:rPr>
          <w:rFonts w:ascii="Arial" w:hAnsi="Arial" w:cs="Arial"/>
          <w:sz w:val="24"/>
          <w:szCs w:val="24"/>
        </w:rPr>
        <w:t xml:space="preserve">Essa é uma questão clássica de Óptica Geométrica sobre Câmara Escura de Orifício. O princípio fundamental por trás desse dispositivo é a propagação retilínea da luz, que nos permite resolver o problema usando uma simples semelhança de triângulos. </w:t>
      </w:r>
      <w:r w:rsidRPr="00D950E4">
        <w:rPr>
          <w:rFonts w:ascii="Arial" w:hAnsi="Arial" w:cs="Arial"/>
          <w:sz w:val="24"/>
          <w:szCs w:val="24"/>
          <w:lang w:val="en-US"/>
        </w:rPr>
        <w:t xml:space="preserve">A </w:t>
      </w:r>
      <w:proofErr w:type="spellStart"/>
      <w:r w:rsidRPr="00D950E4">
        <w:rPr>
          <w:rFonts w:ascii="Arial" w:hAnsi="Arial" w:cs="Arial"/>
          <w:sz w:val="24"/>
          <w:szCs w:val="24"/>
          <w:lang w:val="en-US"/>
        </w:rPr>
        <w:t>figura</w:t>
      </w:r>
      <w:proofErr w:type="spellEnd"/>
      <w:r w:rsidRPr="00D950E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950E4">
        <w:rPr>
          <w:rFonts w:ascii="Arial" w:hAnsi="Arial" w:cs="Arial"/>
          <w:sz w:val="24"/>
          <w:szCs w:val="24"/>
          <w:lang w:val="en-US"/>
        </w:rPr>
        <w:t>abaixo</w:t>
      </w:r>
      <w:proofErr w:type="spellEnd"/>
      <w:r w:rsidRPr="00D950E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950E4">
        <w:rPr>
          <w:rFonts w:ascii="Arial" w:hAnsi="Arial" w:cs="Arial"/>
          <w:sz w:val="24"/>
          <w:szCs w:val="24"/>
          <w:lang w:val="en-US"/>
        </w:rPr>
        <w:t>ilustra</w:t>
      </w:r>
      <w:proofErr w:type="spellEnd"/>
      <w:r w:rsidRPr="00D950E4">
        <w:rPr>
          <w:rFonts w:ascii="Arial" w:hAnsi="Arial" w:cs="Arial"/>
          <w:sz w:val="24"/>
          <w:szCs w:val="24"/>
          <w:lang w:val="en-US"/>
        </w:rPr>
        <w:t xml:space="preserve"> a </w:t>
      </w:r>
      <w:proofErr w:type="spellStart"/>
      <w:r w:rsidRPr="00D950E4">
        <w:rPr>
          <w:rFonts w:ascii="Arial" w:hAnsi="Arial" w:cs="Arial"/>
          <w:sz w:val="24"/>
          <w:szCs w:val="24"/>
          <w:lang w:val="en-US"/>
        </w:rPr>
        <w:t>situação</w:t>
      </w:r>
      <w:proofErr w:type="spellEnd"/>
      <w:r w:rsidRPr="00D950E4">
        <w:rPr>
          <w:rFonts w:ascii="Arial" w:hAnsi="Arial" w:cs="Arial"/>
          <w:sz w:val="24"/>
          <w:szCs w:val="24"/>
          <w:lang w:val="en-US"/>
        </w:rPr>
        <w:t>:</w:t>
      </w:r>
    </w:p>
    <w:p w14:paraId="72EF2C0D" w14:textId="1DCA626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  <w:lang w:val="en-US"/>
        </w:rPr>
      </w:pPr>
      <w:r w:rsidRPr="00D950E4">
        <w:rPr>
          <w:rFonts w:ascii="Arial" w:hAnsi="Arial" w:cs="Arial"/>
          <w:sz w:val="24"/>
          <w:szCs w:val="24"/>
          <w:lang w:val="en-US"/>
        </w:rPr>
        <w:lastRenderedPageBreak/>
        <w:drawing>
          <wp:inline distT="0" distB="0" distL="0" distR="0" wp14:anchorId="679CF7B2" wp14:editId="539217C2">
            <wp:extent cx="3248025" cy="1390650"/>
            <wp:effectExtent l="0" t="0" r="9525" b="0"/>
            <wp:docPr id="221334635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9D54C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Nota-se que o homem, para ter a mesma projeção de altura h deve se aproximar do orifício, assim, temos uma relação de semelhança de triângulos entre as distâncias do homem e da árvore ao orifício e suas alturas.</w:t>
      </w:r>
    </w:p>
    <w:p w14:paraId="48F8B813" w14:textId="51D7DC49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  <w:lang w:val="en-US"/>
        </w:rPr>
      </w:pPr>
      <m:oMathPara>
        <m:oMath>
          <m:f>
            <m:fPr>
              <m:ctrlPr>
                <w:rPr>
                  <w:rFonts w:ascii="Cambria Math" w:hAnsi="Cambria Math" w:cs="Arial"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  <w:lang w:val="en-US"/>
                </w:rPr>
                <m:t>d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  <w:lang w:val="en-US"/>
                </w:rPr>
                <m:t>20 m</m:t>
              </m:r>
            </m:den>
          </m:f>
          <m:r>
            <m:rPr>
              <m:sty m:val="p"/>
            </m:rPr>
            <w:rPr>
              <w:rFonts w:ascii="Cambria Math" w:hAnsi="Cambria Math" w:cs="Arial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hAnsi="Cambria Math" w:cs="Arial"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  <w:lang w:val="en-US"/>
                </w:rPr>
                <m:t>1,8 m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  <w:lang w:val="en-US"/>
                </w:rPr>
                <m:t>12 m</m:t>
              </m:r>
            </m:den>
          </m:f>
        </m:oMath>
      </m:oMathPara>
    </w:p>
    <w:p w14:paraId="08BA8739" w14:textId="6AD8CD7A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  <w:lang w:val="en-US"/>
        </w:rPr>
      </w:pPr>
      <m:oMathPara>
        <m:oMath>
          <m:r>
            <m:rPr>
              <m:sty m:val="p"/>
            </m:rPr>
            <w:rPr>
              <w:rFonts w:ascii="Cambria Math" w:hAnsi="Cambria Math" w:cs="Arial"/>
              <w:sz w:val="24"/>
              <w:szCs w:val="24"/>
              <w:lang w:val="en-US"/>
            </w:rPr>
            <m:t>d=</m:t>
          </m:r>
          <m:f>
            <m:fPr>
              <m:ctrlPr>
                <w:rPr>
                  <w:rFonts w:ascii="Cambria Math" w:hAnsi="Cambria Math" w:cs="Arial"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  <w:lang w:val="en-US"/>
                </w:rPr>
                <m:t>1,8 m⋅20 m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  <w:lang w:val="en-US"/>
                </w:rPr>
                <m:t>12 m</m:t>
              </m:r>
            </m:den>
          </m:f>
          <m:r>
            <m:rPr>
              <m:sty m:val="p"/>
            </m:rPr>
            <w:rPr>
              <w:rFonts w:ascii="Cambria Math" w:hAnsi="Cambria Math" w:cs="Arial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hAnsi="Cambria Math" w:cs="Arial"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  <w:lang w:val="en-US"/>
                </w:rPr>
                <m:t>36 m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  <w:lang w:val="en-US"/>
                </w:rPr>
                <m:t>12</m:t>
              </m:r>
            </m:den>
          </m:f>
          <m:r>
            <m:rPr>
              <m:sty m:val="p"/>
            </m:rPr>
            <w:rPr>
              <w:rFonts w:ascii="Cambria Math" w:hAnsi="Cambria Math" w:cs="Arial"/>
              <w:sz w:val="24"/>
              <w:szCs w:val="24"/>
              <w:lang w:val="en-US"/>
            </w:rPr>
            <m:t>∴d=3 m</m:t>
          </m:r>
        </m:oMath>
      </m:oMathPara>
    </w:p>
    <w:p w14:paraId="76E252C5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Resposta da questão 4:</w:t>
      </w:r>
    </w:p>
    <w:p w14:paraId="638E5131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[B]</w:t>
      </w:r>
    </w:p>
    <w:p w14:paraId="65CDA7EE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Aplicando semelhança de triângulos, obtemos:</w:t>
      </w:r>
    </w:p>
    <w:p w14:paraId="1DB03B37" w14:textId="381207D3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  <w:lang w:val="en-US"/>
        </w:rPr>
      </w:pPr>
      <m:oMathPara>
        <m:oMath>
          <m:f>
            <m:fPr>
              <m:ctrlPr>
                <w:rPr>
                  <w:rFonts w:ascii="Cambria Math" w:hAnsi="Cambria Math" w:cs="Arial"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  <w:lang w:val="en-US"/>
                </w:rPr>
                <m:t>h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  <w:lang w:val="en-US"/>
                </w:rPr>
                <m:t>H</m:t>
              </m:r>
            </m:den>
          </m:f>
          <m:r>
            <m:rPr>
              <m:sty m:val="p"/>
            </m:rPr>
            <w:rPr>
              <w:rFonts w:ascii="Cambria Math" w:hAnsi="Cambria Math" w:cs="Arial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hAnsi="Cambria Math" w:cs="Arial"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  <w:lang w:val="en-US"/>
                </w:rPr>
                <m:t>P'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  <w:lang w:val="en-US"/>
                </w:rPr>
                <m:t>p</m:t>
              </m:r>
            </m:den>
          </m:f>
        </m:oMath>
      </m:oMathPara>
    </w:p>
    <w:p w14:paraId="0CDC7A16" w14:textId="4AA96A4E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  <w:lang w:val="en-US"/>
        </w:rPr>
      </w:pPr>
      <m:oMathPara>
        <m:oMath>
          <m:r>
            <m:rPr>
              <m:sty m:val="p"/>
            </m:rPr>
            <w:rPr>
              <w:rFonts w:ascii="Cambria Math" w:hAnsi="Cambria Math" w:cs="Arial"/>
              <w:sz w:val="24"/>
              <w:szCs w:val="24"/>
              <w:lang w:val="en-US"/>
            </w:rPr>
            <m:t>∴h=</m:t>
          </m:r>
          <m:f>
            <m:fPr>
              <m:ctrlPr>
                <w:rPr>
                  <w:rFonts w:ascii="Cambria Math" w:hAnsi="Cambria Math" w:cs="Arial"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  <w:lang w:val="en-US"/>
                </w:rPr>
                <m:t>H·P'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  <w:lang w:val="en-US"/>
                </w:rPr>
                <m:t>P</m:t>
              </m:r>
            </m:den>
          </m:f>
        </m:oMath>
      </m:oMathPara>
    </w:p>
    <w:p w14:paraId="01444DF3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Resposta da questão 5:</w:t>
      </w:r>
    </w:p>
    <w:p w14:paraId="346F2058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[A]</w:t>
      </w:r>
    </w:p>
    <w:p w14:paraId="2638AB3C" w14:textId="77777777" w:rsidR="00D950E4" w:rsidRPr="00D950E4" w:rsidRDefault="00D950E4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D950E4">
        <w:rPr>
          <w:rFonts w:ascii="Arial" w:hAnsi="Arial" w:cs="Arial"/>
          <w:sz w:val="24"/>
          <w:szCs w:val="24"/>
        </w:rPr>
        <w:t>P está numa região de penumbra, o que quer dizer que está iluminado apenas parcialmente. Sendo assim, a pessoa sobre este ponto observa um eclipse parcial do Sol.</w:t>
      </w:r>
    </w:p>
    <w:p w14:paraId="6A6F1C51" w14:textId="77777777" w:rsidR="007615AA" w:rsidRPr="00D950E4" w:rsidRDefault="007615AA" w:rsidP="00D950E4">
      <w:pPr>
        <w:spacing w:line="480" w:lineRule="auto"/>
        <w:ind w:firstLine="284"/>
        <w:jc w:val="both"/>
        <w:rPr>
          <w:rFonts w:ascii="Arial" w:hAnsi="Arial" w:cs="Arial"/>
          <w:sz w:val="24"/>
          <w:szCs w:val="24"/>
        </w:rPr>
      </w:pPr>
    </w:p>
    <w:sectPr w:rsidR="007615AA" w:rsidRPr="00D950E4" w:rsidSect="00B532EA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433A5" w14:textId="77777777" w:rsidR="00E819E4" w:rsidRDefault="00E819E4" w:rsidP="00796CE5">
      <w:r>
        <w:separator/>
      </w:r>
    </w:p>
  </w:endnote>
  <w:endnote w:type="continuationSeparator" w:id="0">
    <w:p w14:paraId="4E7067C8" w14:textId="77777777" w:rsidR="00E819E4" w:rsidRDefault="00E819E4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1C36E" w14:textId="77777777" w:rsidR="00E819E4" w:rsidRDefault="00E819E4" w:rsidP="00796CE5">
      <w:r>
        <w:separator/>
      </w:r>
    </w:p>
  </w:footnote>
  <w:footnote w:type="continuationSeparator" w:id="0">
    <w:p w14:paraId="351EDD0E" w14:textId="77777777" w:rsidR="00E819E4" w:rsidRDefault="00E819E4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72811"/>
    <w:multiLevelType w:val="hybridMultilevel"/>
    <w:tmpl w:val="7FF6992E"/>
    <w:lvl w:ilvl="0" w:tplc="EFD69D1A">
      <w:start w:val="1"/>
      <w:numFmt w:val="decimal"/>
      <w:lvlText w:val="%1)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C23551D"/>
    <w:multiLevelType w:val="multilevel"/>
    <w:tmpl w:val="23B08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07BED2"/>
    <w:multiLevelType w:val="singleLevel"/>
    <w:tmpl w:val="1B07BED2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7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1668F74"/>
    <w:multiLevelType w:val="hybridMultilevel"/>
    <w:tmpl w:val="F538F2CC"/>
    <w:lvl w:ilvl="0" w:tplc="147C2612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102CCF0">
      <w:start w:val="1"/>
      <w:numFmt w:val="lowerLetter"/>
      <w:lvlText w:val="%2."/>
      <w:lvlJc w:val="left"/>
      <w:pPr>
        <w:ind w:left="1440" w:hanging="360"/>
      </w:pPr>
    </w:lvl>
    <w:lvl w:ilvl="2" w:tplc="A87AFCE4">
      <w:start w:val="1"/>
      <w:numFmt w:val="lowerRoman"/>
      <w:lvlText w:val="%3."/>
      <w:lvlJc w:val="right"/>
      <w:pPr>
        <w:ind w:left="2160" w:hanging="180"/>
      </w:pPr>
    </w:lvl>
    <w:lvl w:ilvl="3" w:tplc="8048EDF6">
      <w:start w:val="1"/>
      <w:numFmt w:val="decimal"/>
      <w:lvlText w:val="%4."/>
      <w:lvlJc w:val="left"/>
      <w:pPr>
        <w:ind w:left="2880" w:hanging="360"/>
      </w:pPr>
    </w:lvl>
    <w:lvl w:ilvl="4" w:tplc="97AE9948">
      <w:start w:val="1"/>
      <w:numFmt w:val="lowerLetter"/>
      <w:lvlText w:val="%5."/>
      <w:lvlJc w:val="left"/>
      <w:pPr>
        <w:ind w:left="3600" w:hanging="360"/>
      </w:pPr>
    </w:lvl>
    <w:lvl w:ilvl="5" w:tplc="0A141B1C">
      <w:start w:val="1"/>
      <w:numFmt w:val="lowerRoman"/>
      <w:lvlText w:val="%6."/>
      <w:lvlJc w:val="right"/>
      <w:pPr>
        <w:ind w:left="4320" w:hanging="180"/>
      </w:pPr>
    </w:lvl>
    <w:lvl w:ilvl="6" w:tplc="566AA7B0">
      <w:start w:val="1"/>
      <w:numFmt w:val="decimal"/>
      <w:lvlText w:val="%7."/>
      <w:lvlJc w:val="left"/>
      <w:pPr>
        <w:ind w:left="5040" w:hanging="360"/>
      </w:pPr>
    </w:lvl>
    <w:lvl w:ilvl="7" w:tplc="81FC11E8">
      <w:start w:val="1"/>
      <w:numFmt w:val="lowerLetter"/>
      <w:lvlText w:val="%8."/>
      <w:lvlJc w:val="left"/>
      <w:pPr>
        <w:ind w:left="5760" w:hanging="360"/>
      </w:pPr>
    </w:lvl>
    <w:lvl w:ilvl="8" w:tplc="5D8637D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0E1455"/>
    <w:multiLevelType w:val="hybridMultilevel"/>
    <w:tmpl w:val="4B9ACB68"/>
    <w:lvl w:ilvl="0" w:tplc="039E075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C7464244">
      <w:start w:val="1"/>
      <w:numFmt w:val="lowerLetter"/>
      <w:lvlText w:val="%2."/>
      <w:lvlJc w:val="left"/>
      <w:pPr>
        <w:ind w:left="1440" w:hanging="360"/>
      </w:pPr>
    </w:lvl>
    <w:lvl w:ilvl="2" w:tplc="8E04A74A">
      <w:start w:val="1"/>
      <w:numFmt w:val="lowerRoman"/>
      <w:lvlText w:val="%3."/>
      <w:lvlJc w:val="right"/>
      <w:pPr>
        <w:ind w:left="2160" w:hanging="180"/>
      </w:pPr>
    </w:lvl>
    <w:lvl w:ilvl="3" w:tplc="3EE2D338">
      <w:start w:val="1"/>
      <w:numFmt w:val="decimal"/>
      <w:lvlText w:val="%4."/>
      <w:lvlJc w:val="left"/>
      <w:pPr>
        <w:ind w:left="2880" w:hanging="360"/>
      </w:pPr>
    </w:lvl>
    <w:lvl w:ilvl="4" w:tplc="CB5ACD9A">
      <w:start w:val="1"/>
      <w:numFmt w:val="lowerLetter"/>
      <w:lvlText w:val="%5."/>
      <w:lvlJc w:val="left"/>
      <w:pPr>
        <w:ind w:left="3600" w:hanging="360"/>
      </w:pPr>
    </w:lvl>
    <w:lvl w:ilvl="5" w:tplc="08587EA0">
      <w:start w:val="1"/>
      <w:numFmt w:val="lowerRoman"/>
      <w:lvlText w:val="%6."/>
      <w:lvlJc w:val="right"/>
      <w:pPr>
        <w:ind w:left="4320" w:hanging="180"/>
      </w:pPr>
    </w:lvl>
    <w:lvl w:ilvl="6" w:tplc="5B44B190">
      <w:start w:val="1"/>
      <w:numFmt w:val="decimal"/>
      <w:lvlText w:val="%7."/>
      <w:lvlJc w:val="left"/>
      <w:pPr>
        <w:ind w:left="5040" w:hanging="360"/>
      </w:pPr>
    </w:lvl>
    <w:lvl w:ilvl="7" w:tplc="6B808382">
      <w:start w:val="1"/>
      <w:numFmt w:val="lowerLetter"/>
      <w:lvlText w:val="%8."/>
      <w:lvlJc w:val="left"/>
      <w:pPr>
        <w:ind w:left="5760" w:hanging="360"/>
      </w:pPr>
    </w:lvl>
    <w:lvl w:ilvl="8" w:tplc="A184C51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1E6F80"/>
    <w:multiLevelType w:val="multilevel"/>
    <w:tmpl w:val="B8AAD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954528"/>
    <w:multiLevelType w:val="hybridMultilevel"/>
    <w:tmpl w:val="923EDF4A"/>
    <w:lvl w:ilvl="0" w:tplc="AD701330">
      <w:start w:val="9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9530C476">
      <w:start w:val="1"/>
      <w:numFmt w:val="lowerLetter"/>
      <w:lvlText w:val="%2."/>
      <w:lvlJc w:val="left"/>
      <w:pPr>
        <w:ind w:left="1440" w:hanging="360"/>
      </w:pPr>
    </w:lvl>
    <w:lvl w:ilvl="2" w:tplc="761CB068">
      <w:start w:val="1"/>
      <w:numFmt w:val="lowerRoman"/>
      <w:lvlText w:val="%3."/>
      <w:lvlJc w:val="right"/>
      <w:pPr>
        <w:ind w:left="2160" w:hanging="180"/>
      </w:pPr>
    </w:lvl>
    <w:lvl w:ilvl="3" w:tplc="F808FCC6">
      <w:start w:val="1"/>
      <w:numFmt w:val="decimal"/>
      <w:lvlText w:val="%4."/>
      <w:lvlJc w:val="left"/>
      <w:pPr>
        <w:ind w:left="2880" w:hanging="360"/>
      </w:pPr>
    </w:lvl>
    <w:lvl w:ilvl="4" w:tplc="BBF2D3D8">
      <w:start w:val="1"/>
      <w:numFmt w:val="lowerLetter"/>
      <w:lvlText w:val="%5."/>
      <w:lvlJc w:val="left"/>
      <w:pPr>
        <w:ind w:left="3600" w:hanging="360"/>
      </w:pPr>
    </w:lvl>
    <w:lvl w:ilvl="5" w:tplc="909E8EC4">
      <w:start w:val="1"/>
      <w:numFmt w:val="lowerRoman"/>
      <w:lvlText w:val="%6."/>
      <w:lvlJc w:val="right"/>
      <w:pPr>
        <w:ind w:left="4320" w:hanging="180"/>
      </w:pPr>
    </w:lvl>
    <w:lvl w:ilvl="6" w:tplc="64D23B4A">
      <w:start w:val="1"/>
      <w:numFmt w:val="decimal"/>
      <w:lvlText w:val="%7."/>
      <w:lvlJc w:val="left"/>
      <w:pPr>
        <w:ind w:left="5040" w:hanging="360"/>
      </w:pPr>
    </w:lvl>
    <w:lvl w:ilvl="7" w:tplc="F02C5F20">
      <w:start w:val="1"/>
      <w:numFmt w:val="lowerLetter"/>
      <w:lvlText w:val="%8."/>
      <w:lvlJc w:val="left"/>
      <w:pPr>
        <w:ind w:left="5760" w:hanging="360"/>
      </w:pPr>
    </w:lvl>
    <w:lvl w:ilvl="8" w:tplc="B7105B6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057E26"/>
    <w:multiLevelType w:val="multilevel"/>
    <w:tmpl w:val="AB243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" w15:restartNumberingAfterBreak="0">
    <w:nsid w:val="3BD8537C"/>
    <w:multiLevelType w:val="hybridMultilevel"/>
    <w:tmpl w:val="28F24318"/>
    <w:lvl w:ilvl="0" w:tplc="3D703E14">
      <w:start w:val="6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8EE68D0">
      <w:start w:val="1"/>
      <w:numFmt w:val="lowerLetter"/>
      <w:lvlText w:val="%2."/>
      <w:lvlJc w:val="left"/>
      <w:pPr>
        <w:ind w:left="1440" w:hanging="360"/>
      </w:pPr>
    </w:lvl>
    <w:lvl w:ilvl="2" w:tplc="92BA8AFE">
      <w:start w:val="1"/>
      <w:numFmt w:val="lowerRoman"/>
      <w:lvlText w:val="%3."/>
      <w:lvlJc w:val="right"/>
      <w:pPr>
        <w:ind w:left="2160" w:hanging="180"/>
      </w:pPr>
    </w:lvl>
    <w:lvl w:ilvl="3" w:tplc="A2F4D452">
      <w:start w:val="1"/>
      <w:numFmt w:val="decimal"/>
      <w:lvlText w:val="%4."/>
      <w:lvlJc w:val="left"/>
      <w:pPr>
        <w:ind w:left="2880" w:hanging="360"/>
      </w:pPr>
    </w:lvl>
    <w:lvl w:ilvl="4" w:tplc="F2541528">
      <w:start w:val="1"/>
      <w:numFmt w:val="lowerLetter"/>
      <w:lvlText w:val="%5."/>
      <w:lvlJc w:val="left"/>
      <w:pPr>
        <w:ind w:left="3600" w:hanging="360"/>
      </w:pPr>
    </w:lvl>
    <w:lvl w:ilvl="5" w:tplc="277046CE">
      <w:start w:val="1"/>
      <w:numFmt w:val="lowerRoman"/>
      <w:lvlText w:val="%6."/>
      <w:lvlJc w:val="right"/>
      <w:pPr>
        <w:ind w:left="4320" w:hanging="180"/>
      </w:pPr>
    </w:lvl>
    <w:lvl w:ilvl="6" w:tplc="D47E6CEE">
      <w:start w:val="1"/>
      <w:numFmt w:val="decimal"/>
      <w:lvlText w:val="%7."/>
      <w:lvlJc w:val="left"/>
      <w:pPr>
        <w:ind w:left="5040" w:hanging="360"/>
      </w:pPr>
    </w:lvl>
    <w:lvl w:ilvl="7" w:tplc="5FA261F6">
      <w:start w:val="1"/>
      <w:numFmt w:val="lowerLetter"/>
      <w:lvlText w:val="%8."/>
      <w:lvlJc w:val="left"/>
      <w:pPr>
        <w:ind w:left="5760" w:hanging="360"/>
      </w:pPr>
    </w:lvl>
    <w:lvl w:ilvl="8" w:tplc="AF76C3E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7998FF"/>
    <w:multiLevelType w:val="hybridMultilevel"/>
    <w:tmpl w:val="7CCCFB14"/>
    <w:lvl w:ilvl="0" w:tplc="CECE2F5A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D8249276">
      <w:start w:val="1"/>
      <w:numFmt w:val="lowerLetter"/>
      <w:lvlText w:val="%2."/>
      <w:lvlJc w:val="left"/>
      <w:pPr>
        <w:ind w:left="1440" w:hanging="360"/>
      </w:pPr>
    </w:lvl>
    <w:lvl w:ilvl="2" w:tplc="278EB612">
      <w:start w:val="1"/>
      <w:numFmt w:val="lowerRoman"/>
      <w:lvlText w:val="%3."/>
      <w:lvlJc w:val="right"/>
      <w:pPr>
        <w:ind w:left="2160" w:hanging="180"/>
      </w:pPr>
    </w:lvl>
    <w:lvl w:ilvl="3" w:tplc="60FC18FA">
      <w:start w:val="1"/>
      <w:numFmt w:val="decimal"/>
      <w:lvlText w:val="%4."/>
      <w:lvlJc w:val="left"/>
      <w:pPr>
        <w:ind w:left="2880" w:hanging="360"/>
      </w:pPr>
    </w:lvl>
    <w:lvl w:ilvl="4" w:tplc="A0A2E7DC">
      <w:start w:val="1"/>
      <w:numFmt w:val="lowerLetter"/>
      <w:lvlText w:val="%5."/>
      <w:lvlJc w:val="left"/>
      <w:pPr>
        <w:ind w:left="3600" w:hanging="360"/>
      </w:pPr>
    </w:lvl>
    <w:lvl w:ilvl="5" w:tplc="AA7003CE">
      <w:start w:val="1"/>
      <w:numFmt w:val="lowerRoman"/>
      <w:lvlText w:val="%6."/>
      <w:lvlJc w:val="right"/>
      <w:pPr>
        <w:ind w:left="4320" w:hanging="180"/>
      </w:pPr>
    </w:lvl>
    <w:lvl w:ilvl="6" w:tplc="5E2AEC06">
      <w:start w:val="1"/>
      <w:numFmt w:val="decimal"/>
      <w:lvlText w:val="%7."/>
      <w:lvlJc w:val="left"/>
      <w:pPr>
        <w:ind w:left="5040" w:hanging="360"/>
      </w:pPr>
    </w:lvl>
    <w:lvl w:ilvl="7" w:tplc="39A83DAC">
      <w:start w:val="1"/>
      <w:numFmt w:val="lowerLetter"/>
      <w:lvlText w:val="%8."/>
      <w:lvlJc w:val="left"/>
      <w:pPr>
        <w:ind w:left="5760" w:hanging="360"/>
      </w:pPr>
    </w:lvl>
    <w:lvl w:ilvl="8" w:tplc="6F76880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A33D2A"/>
    <w:multiLevelType w:val="hybridMultilevel"/>
    <w:tmpl w:val="BEDED0E4"/>
    <w:lvl w:ilvl="0" w:tplc="58CCDE3A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3300836">
      <w:start w:val="1"/>
      <w:numFmt w:val="lowerLetter"/>
      <w:lvlText w:val="%2."/>
      <w:lvlJc w:val="left"/>
      <w:pPr>
        <w:ind w:left="1440" w:hanging="360"/>
      </w:pPr>
    </w:lvl>
    <w:lvl w:ilvl="2" w:tplc="7304E408">
      <w:start w:val="1"/>
      <w:numFmt w:val="lowerRoman"/>
      <w:lvlText w:val="%3."/>
      <w:lvlJc w:val="right"/>
      <w:pPr>
        <w:ind w:left="2160" w:hanging="180"/>
      </w:pPr>
    </w:lvl>
    <w:lvl w:ilvl="3" w:tplc="86B43486">
      <w:start w:val="1"/>
      <w:numFmt w:val="decimal"/>
      <w:lvlText w:val="%4."/>
      <w:lvlJc w:val="left"/>
      <w:pPr>
        <w:ind w:left="2880" w:hanging="360"/>
      </w:pPr>
    </w:lvl>
    <w:lvl w:ilvl="4" w:tplc="48FA1CB4">
      <w:start w:val="1"/>
      <w:numFmt w:val="lowerLetter"/>
      <w:lvlText w:val="%5."/>
      <w:lvlJc w:val="left"/>
      <w:pPr>
        <w:ind w:left="3600" w:hanging="360"/>
      </w:pPr>
    </w:lvl>
    <w:lvl w:ilvl="5" w:tplc="9D869B50">
      <w:start w:val="1"/>
      <w:numFmt w:val="lowerRoman"/>
      <w:lvlText w:val="%6."/>
      <w:lvlJc w:val="right"/>
      <w:pPr>
        <w:ind w:left="4320" w:hanging="180"/>
      </w:pPr>
    </w:lvl>
    <w:lvl w:ilvl="6" w:tplc="BCF218AA">
      <w:start w:val="1"/>
      <w:numFmt w:val="decimal"/>
      <w:lvlText w:val="%7."/>
      <w:lvlJc w:val="left"/>
      <w:pPr>
        <w:ind w:left="5040" w:hanging="360"/>
      </w:pPr>
    </w:lvl>
    <w:lvl w:ilvl="7" w:tplc="B3CAEA10">
      <w:start w:val="1"/>
      <w:numFmt w:val="lowerLetter"/>
      <w:lvlText w:val="%8."/>
      <w:lvlJc w:val="left"/>
      <w:pPr>
        <w:ind w:left="5760" w:hanging="360"/>
      </w:pPr>
    </w:lvl>
    <w:lvl w:ilvl="8" w:tplc="210AF91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9494B6"/>
    <w:multiLevelType w:val="hybridMultilevel"/>
    <w:tmpl w:val="410E1DA4"/>
    <w:lvl w:ilvl="0" w:tplc="7D0470F2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710681FC">
      <w:start w:val="1"/>
      <w:numFmt w:val="lowerLetter"/>
      <w:lvlText w:val="%2."/>
      <w:lvlJc w:val="left"/>
      <w:pPr>
        <w:ind w:left="1440" w:hanging="360"/>
      </w:pPr>
    </w:lvl>
    <w:lvl w:ilvl="2" w:tplc="0088D850">
      <w:start w:val="1"/>
      <w:numFmt w:val="lowerRoman"/>
      <w:lvlText w:val="%3."/>
      <w:lvlJc w:val="right"/>
      <w:pPr>
        <w:ind w:left="2160" w:hanging="180"/>
      </w:pPr>
    </w:lvl>
    <w:lvl w:ilvl="3" w:tplc="12468D18">
      <w:start w:val="1"/>
      <w:numFmt w:val="decimal"/>
      <w:lvlText w:val="%4."/>
      <w:lvlJc w:val="left"/>
      <w:pPr>
        <w:ind w:left="2880" w:hanging="360"/>
      </w:pPr>
    </w:lvl>
    <w:lvl w:ilvl="4" w:tplc="635E6AEC">
      <w:start w:val="1"/>
      <w:numFmt w:val="lowerLetter"/>
      <w:lvlText w:val="%5."/>
      <w:lvlJc w:val="left"/>
      <w:pPr>
        <w:ind w:left="3600" w:hanging="360"/>
      </w:pPr>
    </w:lvl>
    <w:lvl w:ilvl="5" w:tplc="4656E0E8">
      <w:start w:val="1"/>
      <w:numFmt w:val="lowerRoman"/>
      <w:lvlText w:val="%6."/>
      <w:lvlJc w:val="right"/>
      <w:pPr>
        <w:ind w:left="4320" w:hanging="180"/>
      </w:pPr>
    </w:lvl>
    <w:lvl w:ilvl="6" w:tplc="CD000D02">
      <w:start w:val="1"/>
      <w:numFmt w:val="decimal"/>
      <w:lvlText w:val="%7."/>
      <w:lvlJc w:val="left"/>
      <w:pPr>
        <w:ind w:left="5040" w:hanging="360"/>
      </w:pPr>
    </w:lvl>
    <w:lvl w:ilvl="7" w:tplc="8C46CFEC">
      <w:start w:val="1"/>
      <w:numFmt w:val="lowerLetter"/>
      <w:lvlText w:val="%8."/>
      <w:lvlJc w:val="left"/>
      <w:pPr>
        <w:ind w:left="5760" w:hanging="360"/>
      </w:pPr>
    </w:lvl>
    <w:lvl w:ilvl="8" w:tplc="4A70409A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24" w15:restartNumberingAfterBreak="0">
    <w:nsid w:val="4C5524E6"/>
    <w:multiLevelType w:val="multilevel"/>
    <w:tmpl w:val="ADF07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DA4B20"/>
    <w:multiLevelType w:val="multilevel"/>
    <w:tmpl w:val="C268A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A82F89"/>
    <w:multiLevelType w:val="singleLevel"/>
    <w:tmpl w:val="5EA82F8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8" w15:restartNumberingAfterBreak="0">
    <w:nsid w:val="5FC27271"/>
    <w:multiLevelType w:val="multilevel"/>
    <w:tmpl w:val="45B22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E910D1"/>
    <w:multiLevelType w:val="hybridMultilevel"/>
    <w:tmpl w:val="2AC65820"/>
    <w:lvl w:ilvl="0" w:tplc="288E48A2">
      <w:start w:val="10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C106806E">
      <w:start w:val="1"/>
      <w:numFmt w:val="lowerLetter"/>
      <w:lvlText w:val="%2."/>
      <w:lvlJc w:val="left"/>
      <w:pPr>
        <w:ind w:left="1440" w:hanging="360"/>
      </w:pPr>
    </w:lvl>
    <w:lvl w:ilvl="2" w:tplc="893899F6">
      <w:start w:val="1"/>
      <w:numFmt w:val="lowerRoman"/>
      <w:lvlText w:val="%3."/>
      <w:lvlJc w:val="right"/>
      <w:pPr>
        <w:ind w:left="2160" w:hanging="180"/>
      </w:pPr>
    </w:lvl>
    <w:lvl w:ilvl="3" w:tplc="1910F40A">
      <w:start w:val="1"/>
      <w:numFmt w:val="decimal"/>
      <w:lvlText w:val="%4."/>
      <w:lvlJc w:val="left"/>
      <w:pPr>
        <w:ind w:left="2880" w:hanging="360"/>
      </w:pPr>
    </w:lvl>
    <w:lvl w:ilvl="4" w:tplc="B4826756">
      <w:start w:val="1"/>
      <w:numFmt w:val="lowerLetter"/>
      <w:lvlText w:val="%5."/>
      <w:lvlJc w:val="left"/>
      <w:pPr>
        <w:ind w:left="3600" w:hanging="360"/>
      </w:pPr>
    </w:lvl>
    <w:lvl w:ilvl="5" w:tplc="E8548EA6">
      <w:start w:val="1"/>
      <w:numFmt w:val="lowerRoman"/>
      <w:lvlText w:val="%6."/>
      <w:lvlJc w:val="right"/>
      <w:pPr>
        <w:ind w:left="4320" w:hanging="180"/>
      </w:pPr>
    </w:lvl>
    <w:lvl w:ilvl="6" w:tplc="08D2A898">
      <w:start w:val="1"/>
      <w:numFmt w:val="decimal"/>
      <w:lvlText w:val="%7."/>
      <w:lvlJc w:val="left"/>
      <w:pPr>
        <w:ind w:left="5040" w:hanging="360"/>
      </w:pPr>
    </w:lvl>
    <w:lvl w:ilvl="7" w:tplc="84425FA4">
      <w:start w:val="1"/>
      <w:numFmt w:val="lowerLetter"/>
      <w:lvlText w:val="%8."/>
      <w:lvlJc w:val="left"/>
      <w:pPr>
        <w:ind w:left="5760" w:hanging="360"/>
      </w:pPr>
    </w:lvl>
    <w:lvl w:ilvl="8" w:tplc="8A848FBA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BEC7C6"/>
    <w:multiLevelType w:val="hybridMultilevel"/>
    <w:tmpl w:val="A1EA3B40"/>
    <w:lvl w:ilvl="0" w:tplc="86866D0E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36A49672">
      <w:start w:val="1"/>
      <w:numFmt w:val="lowerLetter"/>
      <w:lvlText w:val="%2."/>
      <w:lvlJc w:val="left"/>
      <w:pPr>
        <w:ind w:left="1440" w:hanging="360"/>
      </w:pPr>
    </w:lvl>
    <w:lvl w:ilvl="2" w:tplc="3BE2BB5C">
      <w:start w:val="1"/>
      <w:numFmt w:val="lowerRoman"/>
      <w:lvlText w:val="%3."/>
      <w:lvlJc w:val="right"/>
      <w:pPr>
        <w:ind w:left="2160" w:hanging="180"/>
      </w:pPr>
    </w:lvl>
    <w:lvl w:ilvl="3" w:tplc="6B807168">
      <w:start w:val="1"/>
      <w:numFmt w:val="decimal"/>
      <w:lvlText w:val="%4."/>
      <w:lvlJc w:val="left"/>
      <w:pPr>
        <w:ind w:left="2880" w:hanging="360"/>
      </w:pPr>
    </w:lvl>
    <w:lvl w:ilvl="4" w:tplc="0F604F36">
      <w:start w:val="1"/>
      <w:numFmt w:val="lowerLetter"/>
      <w:lvlText w:val="%5."/>
      <w:lvlJc w:val="left"/>
      <w:pPr>
        <w:ind w:left="3600" w:hanging="360"/>
      </w:pPr>
    </w:lvl>
    <w:lvl w:ilvl="5" w:tplc="46604A80">
      <w:start w:val="1"/>
      <w:numFmt w:val="lowerRoman"/>
      <w:lvlText w:val="%6."/>
      <w:lvlJc w:val="right"/>
      <w:pPr>
        <w:ind w:left="4320" w:hanging="180"/>
      </w:pPr>
    </w:lvl>
    <w:lvl w:ilvl="6" w:tplc="6C8C91EA">
      <w:start w:val="1"/>
      <w:numFmt w:val="decimal"/>
      <w:lvlText w:val="%7."/>
      <w:lvlJc w:val="left"/>
      <w:pPr>
        <w:ind w:left="5040" w:hanging="360"/>
      </w:pPr>
    </w:lvl>
    <w:lvl w:ilvl="7" w:tplc="2D7086FE">
      <w:start w:val="1"/>
      <w:numFmt w:val="lowerLetter"/>
      <w:lvlText w:val="%8."/>
      <w:lvlJc w:val="left"/>
      <w:pPr>
        <w:ind w:left="5760" w:hanging="360"/>
      </w:pPr>
    </w:lvl>
    <w:lvl w:ilvl="8" w:tplc="46A44E94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B62A4"/>
    <w:multiLevelType w:val="multilevel"/>
    <w:tmpl w:val="D0980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71D73EE"/>
    <w:multiLevelType w:val="multilevel"/>
    <w:tmpl w:val="96A0F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513D9E"/>
    <w:multiLevelType w:val="hybridMultilevel"/>
    <w:tmpl w:val="279C0A64"/>
    <w:lvl w:ilvl="0" w:tplc="F030ECD6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8D0BC3A">
      <w:start w:val="1"/>
      <w:numFmt w:val="lowerLetter"/>
      <w:lvlText w:val="%2."/>
      <w:lvlJc w:val="left"/>
      <w:pPr>
        <w:ind w:left="1440" w:hanging="360"/>
      </w:pPr>
    </w:lvl>
    <w:lvl w:ilvl="2" w:tplc="7DA6BB48">
      <w:start w:val="1"/>
      <w:numFmt w:val="lowerRoman"/>
      <w:lvlText w:val="%3."/>
      <w:lvlJc w:val="right"/>
      <w:pPr>
        <w:ind w:left="2160" w:hanging="180"/>
      </w:pPr>
    </w:lvl>
    <w:lvl w:ilvl="3" w:tplc="3A40110A">
      <w:start w:val="1"/>
      <w:numFmt w:val="decimal"/>
      <w:lvlText w:val="%4."/>
      <w:lvlJc w:val="left"/>
      <w:pPr>
        <w:ind w:left="2880" w:hanging="360"/>
      </w:pPr>
    </w:lvl>
    <w:lvl w:ilvl="4" w:tplc="329872F8">
      <w:start w:val="1"/>
      <w:numFmt w:val="lowerLetter"/>
      <w:lvlText w:val="%5."/>
      <w:lvlJc w:val="left"/>
      <w:pPr>
        <w:ind w:left="3600" w:hanging="360"/>
      </w:pPr>
    </w:lvl>
    <w:lvl w:ilvl="5" w:tplc="1028292E">
      <w:start w:val="1"/>
      <w:numFmt w:val="lowerRoman"/>
      <w:lvlText w:val="%6."/>
      <w:lvlJc w:val="right"/>
      <w:pPr>
        <w:ind w:left="4320" w:hanging="180"/>
      </w:pPr>
    </w:lvl>
    <w:lvl w:ilvl="6" w:tplc="1CC894AE">
      <w:start w:val="1"/>
      <w:numFmt w:val="decimal"/>
      <w:lvlText w:val="%7."/>
      <w:lvlJc w:val="left"/>
      <w:pPr>
        <w:ind w:left="5040" w:hanging="360"/>
      </w:pPr>
    </w:lvl>
    <w:lvl w:ilvl="7" w:tplc="55BEEC80">
      <w:start w:val="1"/>
      <w:numFmt w:val="lowerLetter"/>
      <w:lvlText w:val="%8."/>
      <w:lvlJc w:val="left"/>
      <w:pPr>
        <w:ind w:left="5760" w:hanging="360"/>
      </w:pPr>
    </w:lvl>
    <w:lvl w:ilvl="8" w:tplc="7D36F8C2">
      <w:start w:val="1"/>
      <w:numFmt w:val="lowerRoman"/>
      <w:lvlText w:val="%9."/>
      <w:lvlJc w:val="right"/>
      <w:pPr>
        <w:ind w:left="6480" w:hanging="180"/>
      </w:pPr>
    </w:lvl>
  </w:abstractNum>
  <w:num w:numId="1" w16cid:durableId="287467723">
    <w:abstractNumId w:val="1"/>
  </w:num>
  <w:num w:numId="2" w16cid:durableId="271985951">
    <w:abstractNumId w:val="9"/>
  </w:num>
  <w:num w:numId="3" w16cid:durableId="1187405370">
    <w:abstractNumId w:val="29"/>
  </w:num>
  <w:num w:numId="4" w16cid:durableId="651103794">
    <w:abstractNumId w:val="22"/>
  </w:num>
  <w:num w:numId="5" w16cid:durableId="1082215797">
    <w:abstractNumId w:val="26"/>
  </w:num>
  <w:num w:numId="6" w16cid:durableId="1301695262">
    <w:abstractNumId w:val="0"/>
  </w:num>
  <w:num w:numId="7" w16cid:durableId="113444943">
    <w:abstractNumId w:val="7"/>
  </w:num>
  <w:num w:numId="8" w16cid:durableId="1892495172">
    <w:abstractNumId w:val="23"/>
  </w:num>
  <w:num w:numId="9" w16cid:durableId="115680084">
    <w:abstractNumId w:val="3"/>
  </w:num>
  <w:num w:numId="10" w16cid:durableId="170687928">
    <w:abstractNumId w:val="5"/>
  </w:num>
  <w:num w:numId="11" w16cid:durableId="1539010369">
    <w:abstractNumId w:val="16"/>
  </w:num>
  <w:num w:numId="12" w16cid:durableId="1876118036">
    <w:abstractNumId w:val="11"/>
  </w:num>
  <w:num w:numId="13" w16cid:durableId="314602746">
    <w:abstractNumId w:val="15"/>
  </w:num>
  <w:num w:numId="14" w16cid:durableId="1333333866">
    <w:abstractNumId w:val="17"/>
  </w:num>
  <w:num w:numId="15" w16cid:durableId="1876040461">
    <w:abstractNumId w:val="28"/>
  </w:num>
  <w:num w:numId="16" w16cid:durableId="2097046456">
    <w:abstractNumId w:val="32"/>
  </w:num>
  <w:num w:numId="17" w16cid:durableId="1984387925">
    <w:abstractNumId w:val="24"/>
  </w:num>
  <w:num w:numId="18" w16cid:durableId="911935460">
    <w:abstractNumId w:val="4"/>
  </w:num>
  <w:num w:numId="19" w16cid:durableId="495536908">
    <w:abstractNumId w:val="6"/>
    <w:lvlOverride w:ilvl="0">
      <w:startOverride w:val="1"/>
    </w:lvlOverride>
  </w:num>
  <w:num w:numId="20" w16cid:durableId="584413392">
    <w:abstractNumId w:val="12"/>
  </w:num>
  <w:num w:numId="21" w16cid:durableId="493689815">
    <w:abstractNumId w:val="14"/>
  </w:num>
  <w:num w:numId="22" w16cid:durableId="623584355">
    <w:abstractNumId w:val="25"/>
  </w:num>
  <w:num w:numId="23" w16cid:durableId="870916018">
    <w:abstractNumId w:val="33"/>
  </w:num>
  <w:num w:numId="24" w16cid:durableId="1875072137">
    <w:abstractNumId w:val="27"/>
  </w:num>
  <w:num w:numId="25" w16cid:durableId="8516478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817411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48362128">
    <w:abstractNumId w:val="3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04745978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1754941">
    <w:abstractNumId w:val="3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853636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137864807">
    <w:abstractNumId w:val="1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63673739">
    <w:abstractNumId w:val="1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88641121">
    <w:abstractNumId w:val="2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99893497">
    <w:abstractNumId w:val="1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14576901">
    <w:abstractNumId w:val="3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674B"/>
    <w:rsid w:val="000106CF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D0A04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65279"/>
    <w:rsid w:val="00284043"/>
    <w:rsid w:val="00292975"/>
    <w:rsid w:val="00294B5C"/>
    <w:rsid w:val="00297A80"/>
    <w:rsid w:val="002A6EF6"/>
    <w:rsid w:val="002B1B12"/>
    <w:rsid w:val="002B31D4"/>
    <w:rsid w:val="002C2FC1"/>
    <w:rsid w:val="002C40C4"/>
    <w:rsid w:val="002D22CA"/>
    <w:rsid w:val="002D4551"/>
    <w:rsid w:val="002D6688"/>
    <w:rsid w:val="002D6A33"/>
    <w:rsid w:val="002E175D"/>
    <w:rsid w:val="002E2200"/>
    <w:rsid w:val="002E26B9"/>
    <w:rsid w:val="002E2AD2"/>
    <w:rsid w:val="002F7676"/>
    <w:rsid w:val="00300A95"/>
    <w:rsid w:val="00303854"/>
    <w:rsid w:val="0030534B"/>
    <w:rsid w:val="00313D07"/>
    <w:rsid w:val="00314820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71C42"/>
    <w:rsid w:val="00373218"/>
    <w:rsid w:val="003732D1"/>
    <w:rsid w:val="00374337"/>
    <w:rsid w:val="003748A1"/>
    <w:rsid w:val="00375081"/>
    <w:rsid w:val="003775F5"/>
    <w:rsid w:val="00383706"/>
    <w:rsid w:val="00384F6D"/>
    <w:rsid w:val="0039488D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3F6A92"/>
    <w:rsid w:val="00405635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A34C3"/>
    <w:rsid w:val="004B4CDE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0235"/>
    <w:rsid w:val="00501578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6610E"/>
    <w:rsid w:val="0057227A"/>
    <w:rsid w:val="005808C4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244C"/>
    <w:rsid w:val="0064540C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11F91"/>
    <w:rsid w:val="00713928"/>
    <w:rsid w:val="00713D27"/>
    <w:rsid w:val="007227EC"/>
    <w:rsid w:val="00725899"/>
    <w:rsid w:val="00727235"/>
    <w:rsid w:val="007361D6"/>
    <w:rsid w:val="0073652B"/>
    <w:rsid w:val="00742F6E"/>
    <w:rsid w:val="00744FD9"/>
    <w:rsid w:val="007509EC"/>
    <w:rsid w:val="007572BF"/>
    <w:rsid w:val="007615AA"/>
    <w:rsid w:val="00763B01"/>
    <w:rsid w:val="0076431F"/>
    <w:rsid w:val="007665C4"/>
    <w:rsid w:val="007668F9"/>
    <w:rsid w:val="00770879"/>
    <w:rsid w:val="00772B11"/>
    <w:rsid w:val="007740CB"/>
    <w:rsid w:val="0077494F"/>
    <w:rsid w:val="00774D6A"/>
    <w:rsid w:val="007754E1"/>
    <w:rsid w:val="00775758"/>
    <w:rsid w:val="00775D95"/>
    <w:rsid w:val="007773BF"/>
    <w:rsid w:val="00780246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D2BDF"/>
    <w:rsid w:val="007D2D9B"/>
    <w:rsid w:val="007D4A01"/>
    <w:rsid w:val="007E1835"/>
    <w:rsid w:val="007E6B91"/>
    <w:rsid w:val="007E6DE8"/>
    <w:rsid w:val="007E71C9"/>
    <w:rsid w:val="007F12CF"/>
    <w:rsid w:val="00802315"/>
    <w:rsid w:val="008154D5"/>
    <w:rsid w:val="00821DAE"/>
    <w:rsid w:val="0082255E"/>
    <w:rsid w:val="00830AC1"/>
    <w:rsid w:val="008503DB"/>
    <w:rsid w:val="00851408"/>
    <w:rsid w:val="008532DF"/>
    <w:rsid w:val="0085374D"/>
    <w:rsid w:val="00856EE9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C2CF1"/>
    <w:rsid w:val="008C463A"/>
    <w:rsid w:val="008C6C91"/>
    <w:rsid w:val="008D0DFF"/>
    <w:rsid w:val="008D583F"/>
    <w:rsid w:val="008D6E16"/>
    <w:rsid w:val="008E6687"/>
    <w:rsid w:val="008F3BE0"/>
    <w:rsid w:val="00906368"/>
    <w:rsid w:val="00914BB2"/>
    <w:rsid w:val="00925DDE"/>
    <w:rsid w:val="009345C1"/>
    <w:rsid w:val="00936849"/>
    <w:rsid w:val="0094056F"/>
    <w:rsid w:val="00944E39"/>
    <w:rsid w:val="00944E3A"/>
    <w:rsid w:val="00946E50"/>
    <w:rsid w:val="009508F5"/>
    <w:rsid w:val="00952FBF"/>
    <w:rsid w:val="00953D18"/>
    <w:rsid w:val="00956CC9"/>
    <w:rsid w:val="00956E14"/>
    <w:rsid w:val="009615D5"/>
    <w:rsid w:val="009633AB"/>
    <w:rsid w:val="00963847"/>
    <w:rsid w:val="00970989"/>
    <w:rsid w:val="00970E72"/>
    <w:rsid w:val="00973A6D"/>
    <w:rsid w:val="00977667"/>
    <w:rsid w:val="00982076"/>
    <w:rsid w:val="00992C4C"/>
    <w:rsid w:val="009957A0"/>
    <w:rsid w:val="00996D7C"/>
    <w:rsid w:val="009979E7"/>
    <w:rsid w:val="009A70D5"/>
    <w:rsid w:val="009B248A"/>
    <w:rsid w:val="009B43F4"/>
    <w:rsid w:val="009B4993"/>
    <w:rsid w:val="009B652A"/>
    <w:rsid w:val="009C1C3A"/>
    <w:rsid w:val="009C54BD"/>
    <w:rsid w:val="009C6D87"/>
    <w:rsid w:val="009C7301"/>
    <w:rsid w:val="009D0636"/>
    <w:rsid w:val="009D5003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07E6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201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C17F4"/>
    <w:rsid w:val="00AD51C3"/>
    <w:rsid w:val="00AD5F8E"/>
    <w:rsid w:val="00AE0445"/>
    <w:rsid w:val="00AE06D7"/>
    <w:rsid w:val="00AE4116"/>
    <w:rsid w:val="00AE6509"/>
    <w:rsid w:val="00AF3E57"/>
    <w:rsid w:val="00B0287D"/>
    <w:rsid w:val="00B03F79"/>
    <w:rsid w:val="00B116E1"/>
    <w:rsid w:val="00B13D05"/>
    <w:rsid w:val="00B26614"/>
    <w:rsid w:val="00B30597"/>
    <w:rsid w:val="00B4013C"/>
    <w:rsid w:val="00B422A3"/>
    <w:rsid w:val="00B532EA"/>
    <w:rsid w:val="00B536F2"/>
    <w:rsid w:val="00B62F2E"/>
    <w:rsid w:val="00B64470"/>
    <w:rsid w:val="00B64AD5"/>
    <w:rsid w:val="00B66869"/>
    <w:rsid w:val="00B732F5"/>
    <w:rsid w:val="00B81F42"/>
    <w:rsid w:val="00B8364C"/>
    <w:rsid w:val="00B91248"/>
    <w:rsid w:val="00B97E89"/>
    <w:rsid w:val="00BA4897"/>
    <w:rsid w:val="00BB5934"/>
    <w:rsid w:val="00BD4CAB"/>
    <w:rsid w:val="00BE12DD"/>
    <w:rsid w:val="00BE2DC3"/>
    <w:rsid w:val="00BE3071"/>
    <w:rsid w:val="00BE68D1"/>
    <w:rsid w:val="00BF0EA5"/>
    <w:rsid w:val="00BF2F59"/>
    <w:rsid w:val="00BF4110"/>
    <w:rsid w:val="00C0429B"/>
    <w:rsid w:val="00C06B8D"/>
    <w:rsid w:val="00C11769"/>
    <w:rsid w:val="00C14739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82035"/>
    <w:rsid w:val="00C93740"/>
    <w:rsid w:val="00C94194"/>
    <w:rsid w:val="00C97B51"/>
    <w:rsid w:val="00CA2DFF"/>
    <w:rsid w:val="00CB0752"/>
    <w:rsid w:val="00CB1B6C"/>
    <w:rsid w:val="00CB7D41"/>
    <w:rsid w:val="00CC4F4C"/>
    <w:rsid w:val="00CC6043"/>
    <w:rsid w:val="00CC67A3"/>
    <w:rsid w:val="00CD60C6"/>
    <w:rsid w:val="00CE0BE7"/>
    <w:rsid w:val="00CE6BF1"/>
    <w:rsid w:val="00CF4BA6"/>
    <w:rsid w:val="00CF4EAE"/>
    <w:rsid w:val="00CF61B4"/>
    <w:rsid w:val="00CF6CBE"/>
    <w:rsid w:val="00D07229"/>
    <w:rsid w:val="00D12067"/>
    <w:rsid w:val="00D154D9"/>
    <w:rsid w:val="00D3105C"/>
    <w:rsid w:val="00D33BB8"/>
    <w:rsid w:val="00D36164"/>
    <w:rsid w:val="00D364BC"/>
    <w:rsid w:val="00D37BFA"/>
    <w:rsid w:val="00D4079B"/>
    <w:rsid w:val="00D44E88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0E4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E035D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7BF9"/>
    <w:rsid w:val="00E30605"/>
    <w:rsid w:val="00E31C96"/>
    <w:rsid w:val="00E33A9B"/>
    <w:rsid w:val="00E35789"/>
    <w:rsid w:val="00E443F3"/>
    <w:rsid w:val="00E45BB3"/>
    <w:rsid w:val="00E462DC"/>
    <w:rsid w:val="00E55A15"/>
    <w:rsid w:val="00E61504"/>
    <w:rsid w:val="00E623CE"/>
    <w:rsid w:val="00E63D33"/>
    <w:rsid w:val="00E64473"/>
    <w:rsid w:val="00E80769"/>
    <w:rsid w:val="00E819E4"/>
    <w:rsid w:val="00E962BF"/>
    <w:rsid w:val="00EB4B38"/>
    <w:rsid w:val="00EC0DE7"/>
    <w:rsid w:val="00EC3739"/>
    <w:rsid w:val="00ED202F"/>
    <w:rsid w:val="00ED435F"/>
    <w:rsid w:val="00EE35FF"/>
    <w:rsid w:val="00EF03D4"/>
    <w:rsid w:val="00EF0DB3"/>
    <w:rsid w:val="00EF2A13"/>
    <w:rsid w:val="00EF3B0C"/>
    <w:rsid w:val="00EF6753"/>
    <w:rsid w:val="00EF7001"/>
    <w:rsid w:val="00F0161E"/>
    <w:rsid w:val="00F065B9"/>
    <w:rsid w:val="00F11D82"/>
    <w:rsid w:val="00F12AB4"/>
    <w:rsid w:val="00F14C8A"/>
    <w:rsid w:val="00F16D60"/>
    <w:rsid w:val="00F1755C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809DC"/>
    <w:rsid w:val="00F828A3"/>
    <w:rsid w:val="00F8531A"/>
    <w:rsid w:val="00F92047"/>
    <w:rsid w:val="00F94C39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1710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1094</Words>
  <Characters>5909</Characters>
  <Application>Microsoft Office Word</Application>
  <DocSecurity>0</DocSecurity>
  <Lines>49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6990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Coordenacao fund II e Ens. Médio</cp:lastModifiedBy>
  <cp:revision>2</cp:revision>
  <cp:lastPrinted>2022-10-14T10:43:00Z</cp:lastPrinted>
  <dcterms:created xsi:type="dcterms:W3CDTF">2026-10-05T10:09:00Z</dcterms:created>
  <dcterms:modified xsi:type="dcterms:W3CDTF">2026-10-05T10:09:00Z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